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F65B8" w:rsidRPr="00EF65B8" w14:paraId="71F3DA9D" w14:textId="77777777" w:rsidTr="00EF65B8">
        <w:tc>
          <w:tcPr>
            <w:tcW w:w="9344" w:type="dxa"/>
          </w:tcPr>
          <w:p w14:paraId="12842108" w14:textId="64491944" w:rsidR="00EF65B8" w:rsidRPr="00EF65B8" w:rsidRDefault="00EF65B8" w:rsidP="00EF65B8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Modelo 20</w:t>
            </w:r>
            <w:r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-</w:t>
            </w: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06 C</w:t>
            </w:r>
            <w:r w:rsidR="0007703C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P</w:t>
            </w:r>
            <w:r w:rsidR="005E766D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CON</w:t>
            </w:r>
            <w:r w:rsidRPr="00EF65B8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 xml:space="preserve"> condiciones particulares </w:t>
            </w:r>
            <w:r w:rsidR="007977C1">
              <w:rPr>
                <w:rFonts w:ascii="Calibri" w:hAnsi="Calibri" w:cs="Calibri"/>
                <w:b/>
                <w:bCs/>
                <w:i/>
                <w:spacing w:val="-3"/>
                <w:sz w:val="22"/>
                <w:szCs w:val="22"/>
                <w:lang w:val="es-ES_tradnl"/>
              </w:rPr>
              <w:t>CONTRATISTAS</w:t>
            </w:r>
          </w:p>
        </w:tc>
      </w:tr>
    </w:tbl>
    <w:p w14:paraId="075C8349" w14:textId="77777777" w:rsidR="00EF65B8" w:rsidRDefault="00EF65B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</w:p>
    <w:p w14:paraId="582C4081" w14:textId="2654751D" w:rsidR="007531E8" w:rsidRPr="00B3341F" w:rsidRDefault="007531E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(Las notas en </w:t>
      </w:r>
      <w:r w:rsidR="00F65790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azul</w:t>
      </w: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 xml:space="preserve"> son observaciones sobre el apartado inmediatamente anterior; no están escritas para ser reproducidas en la póliza).</w:t>
      </w:r>
    </w:p>
    <w:p w14:paraId="34B380D6" w14:textId="77777777" w:rsidR="007531E8" w:rsidRPr="00B3341F" w:rsidRDefault="007531E8" w:rsidP="007531E8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B3341F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(En la medida que lo aconseje el sistema de mecanización de cada compañía, pueden omitirse apartados que no tengan uso en la póliza concreta que se esté emitiendo; por ejemplo: en una póliza que garantice exclusivamente transporte puede omitirse cualquier referencia al centro asegurado, etc.)</w:t>
      </w:r>
    </w:p>
    <w:p w14:paraId="656261C3" w14:textId="77777777" w:rsidR="00820D27" w:rsidRPr="0035427A" w:rsidRDefault="00820D27" w:rsidP="00820D27">
      <w:pPr>
        <w:suppressAutoHyphens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ab/>
      </w:r>
    </w:p>
    <w:p w14:paraId="0A4D75BF" w14:textId="3F66777D" w:rsidR="00820D27" w:rsidRPr="0035427A" w:rsidRDefault="00820D27" w:rsidP="00A57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3F3F3"/>
        <w:tabs>
          <w:tab w:val="center" w:pos="4513"/>
        </w:tabs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SEGURO </w:t>
      </w:r>
      <w:r w:rsidR="00AA05D6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DE RESPONSABILIDAD </w:t>
      </w:r>
      <w:r w:rsidR="00F65790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MEDIOAMBIENTAL Y</w:t>
      </w:r>
      <w:r w:rsidR="00AA05D6"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CIVIL POR CONTAMINACION.</w:t>
      </w:r>
    </w:p>
    <w:p w14:paraId="185CC662" w14:textId="51E81BD2" w:rsidR="00A57003" w:rsidRDefault="00820D27" w:rsidP="00A570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line="240" w:lineRule="atLeast"/>
        <w:jc w:val="center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CONDICIONES PARTICULARES</w:t>
      </w:r>
    </w:p>
    <w:p w14:paraId="39F69273" w14:textId="08BEBCC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ASEGURADO:</w:t>
      </w:r>
    </w:p>
    <w:p w14:paraId="435D26F6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TOMADOR DEL SEGURO:</w:t>
      </w:r>
    </w:p>
    <w:p w14:paraId="67AC7565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5E208F36" w14:textId="77777777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ACTIVIDAD ASEGURADA:</w:t>
      </w:r>
    </w:p>
    <w:p w14:paraId="2222FD8F" w14:textId="0815279B" w:rsidR="00A57003" w:rsidRPr="0035427A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CENTRO (S)</w:t>
      </w:r>
      <w:r w:rsidR="00C17390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Y OBRAS</w:t>
      </w:r>
      <w:r w:rsidRPr="0035427A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 xml:space="preserve"> ASEGURADO(S): </w:t>
      </w:r>
    </w:p>
    <w:p w14:paraId="336622DA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Dirección completa.</w:t>
      </w:r>
    </w:p>
    <w:p w14:paraId="7053DF1B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Si son varios, se puede remitir a una relación que se hará en otro apartado.</w:t>
      </w:r>
    </w:p>
    <w:p w14:paraId="5CA30DD0" w14:textId="77777777" w:rsidR="00A57003" w:rsidRPr="00EF65B8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color w:val="00B0F0"/>
          <w:spacing w:val="-3"/>
          <w:sz w:val="22"/>
          <w:szCs w:val="22"/>
          <w:lang w:val="es-ES_tradnl"/>
        </w:rPr>
      </w:pPr>
      <w:r w:rsidRPr="00EF65B8">
        <w:rPr>
          <w:rFonts w:ascii="Calibri" w:hAnsi="Calibri" w:cs="Calibri"/>
          <w:b/>
          <w:bCs/>
          <w:i/>
          <w:color w:val="00B0F0"/>
          <w:spacing w:val="-3"/>
          <w:sz w:val="22"/>
          <w:szCs w:val="22"/>
          <w:lang w:val="es-ES_tradnl"/>
        </w:rPr>
        <w:t>- Si se trata de actividades itinerantes, este apartado no procede</w:t>
      </w:r>
      <w:r w:rsidRPr="00EF65B8">
        <w:rPr>
          <w:rFonts w:ascii="Calibri" w:hAnsi="Calibri" w:cs="Calibri"/>
          <w:b/>
          <w:bCs/>
          <w:color w:val="00B0F0"/>
          <w:spacing w:val="-3"/>
          <w:sz w:val="22"/>
          <w:szCs w:val="22"/>
          <w:lang w:val="es-ES_tradnl"/>
        </w:rPr>
        <w:t>.</w:t>
      </w:r>
    </w:p>
    <w:p w14:paraId="46114574" w14:textId="77777777" w:rsidR="00A57003" w:rsidRPr="005E766D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1FA25F31" w14:textId="31BFF450" w:rsidR="00A57003" w:rsidRPr="005E766D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trike/>
          <w:spacing w:val="-3"/>
          <w:sz w:val="22"/>
          <w:szCs w:val="22"/>
          <w:lang w:val="es-ES_tradnl"/>
        </w:rPr>
      </w:pPr>
      <w:r w:rsidRPr="005E766D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¿SE INCLUYEN COMO ACTIVIDAD ASEGURADA LAS ACTIVIDADES COMPLEMENTARIAS SEGÚN QUEDAN DEFINIDAS EN LA PO</w:t>
      </w:r>
      <w:r w:rsidR="005E766D" w:rsidRPr="005E766D"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  <w:t>LIZA? SI</w:t>
      </w:r>
      <w:r w:rsidRPr="005E766D">
        <w:rPr>
          <w:rFonts w:ascii="Calibri" w:hAnsi="Calibri" w:cs="Calibri"/>
          <w:b/>
          <w:bCs/>
          <w:strike/>
          <w:spacing w:val="-3"/>
          <w:sz w:val="22"/>
          <w:szCs w:val="22"/>
          <w:lang w:val="es-ES_tradnl"/>
        </w:rPr>
        <w:fldChar w:fldCharType="begin"/>
      </w:r>
      <w:r w:rsidRPr="005E766D">
        <w:rPr>
          <w:rFonts w:ascii="Calibri" w:hAnsi="Calibri" w:cs="Calibri"/>
          <w:b/>
          <w:bCs/>
          <w:strike/>
          <w:spacing w:val="-3"/>
          <w:sz w:val="22"/>
          <w:szCs w:val="22"/>
          <w:lang w:val="es-ES_tradnl"/>
        </w:rPr>
        <w:instrText xml:space="preserve">PRIVATE </w:instrText>
      </w:r>
      <w:r w:rsidRPr="005E766D">
        <w:rPr>
          <w:rFonts w:ascii="Calibri" w:hAnsi="Calibri" w:cs="Calibri"/>
          <w:b/>
          <w:bCs/>
          <w:strike/>
          <w:spacing w:val="-3"/>
          <w:sz w:val="22"/>
          <w:szCs w:val="22"/>
          <w:lang w:val="es-ES_tradnl"/>
        </w:rPr>
        <w:fldChar w:fldCharType="end"/>
      </w:r>
    </w:p>
    <w:p w14:paraId="39249F30" w14:textId="49CB0964" w:rsidR="00A57003" w:rsidRDefault="00A57003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p w14:paraId="392CD5EE" w14:textId="77777777" w:rsidR="00F65790" w:rsidRPr="0035427A" w:rsidRDefault="00F65790" w:rsidP="00A57003">
      <w:pPr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22"/>
          <w:szCs w:val="22"/>
          <w:lang w:val="es-ES_tradnl"/>
        </w:rPr>
      </w:pPr>
    </w:p>
    <w:tbl>
      <w:tblPr>
        <w:tblStyle w:val="Tablaconcuadrcula"/>
        <w:tblpPr w:leftFromText="141" w:rightFromText="141" w:vertAnchor="text" w:tblpY="182"/>
        <w:tblW w:w="0" w:type="auto"/>
        <w:tblLook w:val="01E0" w:firstRow="1" w:lastRow="1" w:firstColumn="1" w:lastColumn="1" w:noHBand="0" w:noVBand="0"/>
      </w:tblPr>
      <w:tblGrid>
        <w:gridCol w:w="924"/>
        <w:gridCol w:w="2998"/>
        <w:gridCol w:w="2485"/>
        <w:gridCol w:w="3329"/>
      </w:tblGrid>
      <w:tr w:rsidR="00992C14" w:rsidRPr="0035427A" w14:paraId="533599B0" w14:textId="77777777" w:rsidTr="00D20E3B">
        <w:trPr>
          <w:cantSplit/>
        </w:trPr>
        <w:tc>
          <w:tcPr>
            <w:tcW w:w="0" w:type="auto"/>
            <w:shd w:val="clear" w:color="auto" w:fill="F3F3F3"/>
          </w:tcPr>
          <w:p w14:paraId="73799163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shd w:val="clear" w:color="auto" w:fill="F3F3F3"/>
          </w:tcPr>
          <w:p w14:paraId="19CB79A7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spacing w:val="-3"/>
                <w:sz w:val="22"/>
                <w:szCs w:val="22"/>
                <w:lang w:val="es-ES_tradnl"/>
              </w:rPr>
              <w:t>SEGUROS Y COBERTURAS</w:t>
            </w:r>
          </w:p>
        </w:tc>
        <w:tc>
          <w:tcPr>
            <w:tcW w:w="0" w:type="auto"/>
          </w:tcPr>
          <w:p w14:paraId="2E06CAB8" w14:textId="235ACF0F" w:rsidR="00D20E3B" w:rsidRPr="0023111E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23111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Suma asegurada por siniestro y por anualidad de seguro</w:t>
            </w:r>
            <w:r w:rsidR="00186EDE" w:rsidRPr="0023111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, PARA CADA CENTRO ASEGURADO.</w:t>
            </w:r>
          </w:p>
        </w:tc>
        <w:tc>
          <w:tcPr>
            <w:tcW w:w="0" w:type="auto"/>
          </w:tcPr>
          <w:p w14:paraId="559BC085" w14:textId="73D38E89" w:rsidR="00D20E3B" w:rsidRPr="0035427A" w:rsidRDefault="00197B05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Observ</w:t>
            </w:r>
            <w:r w:rsidR="005D0177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aciones</w:t>
            </w:r>
          </w:p>
        </w:tc>
      </w:tr>
      <w:tr w:rsidR="00992C14" w:rsidRPr="0035427A" w14:paraId="16918A25" w14:textId="77777777" w:rsidTr="00D20E3B">
        <w:trPr>
          <w:cantSplit/>
        </w:trPr>
        <w:tc>
          <w:tcPr>
            <w:tcW w:w="0" w:type="auto"/>
          </w:tcPr>
          <w:p w14:paraId="4A55D9F1" w14:textId="434074D9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1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5A96C6B2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F394C">
              <w:rPr>
                <w:rFonts w:ascii="Calibri" w:hAnsi="Calibri" w:cs="Calibri"/>
                <w:b/>
                <w:bCs/>
                <w:color w:val="538135" w:themeColor="accent6" w:themeShade="BF"/>
                <w:sz w:val="22"/>
                <w:szCs w:val="22"/>
                <w:lang w:val="es-ES_tradnl"/>
              </w:rPr>
              <w:t>SEGURO RESPONSABILIDAD MEDIOAMBIENTAL</w:t>
            </w:r>
          </w:p>
        </w:tc>
        <w:tc>
          <w:tcPr>
            <w:tcW w:w="0" w:type="auto"/>
          </w:tcPr>
          <w:p w14:paraId="655173D4" w14:textId="77777777" w:rsidR="00D20E3B" w:rsidRPr="0023111E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23111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</w:tc>
        <w:tc>
          <w:tcPr>
            <w:tcW w:w="0" w:type="auto"/>
          </w:tcPr>
          <w:p w14:paraId="00D56BB4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5CF1C869" w14:textId="77777777" w:rsidTr="00D20E3B">
        <w:trPr>
          <w:cantSplit/>
        </w:trPr>
        <w:tc>
          <w:tcPr>
            <w:tcW w:w="0" w:type="auto"/>
          </w:tcPr>
          <w:p w14:paraId="686D784B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AACCC32" w14:textId="77777777" w:rsidR="00D20E3B" w:rsidRPr="0035427A" w:rsidRDefault="00D20E3B" w:rsidP="00C965B8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Gastos de prevención de un riesgo inminente y gastos de evitación de daño medioambiental</w:t>
            </w:r>
          </w:p>
        </w:tc>
        <w:tc>
          <w:tcPr>
            <w:tcW w:w="0" w:type="auto"/>
          </w:tcPr>
          <w:p w14:paraId="62226E62" w14:textId="77777777" w:rsidR="00D20E3B" w:rsidRPr="0023111E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trike/>
                <w:spacing w:val="-3"/>
                <w:sz w:val="22"/>
                <w:szCs w:val="22"/>
                <w:lang w:val="es-ES_tradnl"/>
              </w:rPr>
            </w:pPr>
          </w:p>
          <w:p w14:paraId="5DF185BC" w14:textId="77777777" w:rsidR="00D20E3B" w:rsidRPr="0023111E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23111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Incluidos</w:t>
            </w:r>
          </w:p>
        </w:tc>
        <w:tc>
          <w:tcPr>
            <w:tcW w:w="0" w:type="auto"/>
          </w:tcPr>
          <w:p w14:paraId="15A458DD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07B83E38" w14:textId="77777777" w:rsidTr="00D20E3B">
        <w:trPr>
          <w:cantSplit/>
        </w:trPr>
        <w:tc>
          <w:tcPr>
            <w:tcW w:w="0" w:type="auto"/>
          </w:tcPr>
          <w:p w14:paraId="42A251D7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682A7BF2" w14:textId="77777777" w:rsidR="00D20E3B" w:rsidRPr="0035427A" w:rsidRDefault="00D20E3B" w:rsidP="00C965B8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Gastos de reparación primaria, complementaria y compensatoria</w:t>
            </w:r>
          </w:p>
        </w:tc>
        <w:tc>
          <w:tcPr>
            <w:tcW w:w="0" w:type="auto"/>
          </w:tcPr>
          <w:p w14:paraId="40E1E0C2" w14:textId="77777777" w:rsidR="00D20E3B" w:rsidRPr="0023111E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23111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Incluidos </w:t>
            </w:r>
          </w:p>
        </w:tc>
        <w:tc>
          <w:tcPr>
            <w:tcW w:w="0" w:type="auto"/>
          </w:tcPr>
          <w:p w14:paraId="34785742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6DEBE288" w14:textId="77777777" w:rsidTr="00D20E3B">
        <w:trPr>
          <w:cantSplit/>
        </w:trPr>
        <w:tc>
          <w:tcPr>
            <w:tcW w:w="0" w:type="auto"/>
          </w:tcPr>
          <w:p w14:paraId="19432E3D" w14:textId="77777777" w:rsidR="00F65790" w:rsidRPr="0035427A" w:rsidRDefault="00F65790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151A34A" w14:textId="633B501A" w:rsidR="00F65790" w:rsidRPr="0035427A" w:rsidRDefault="00F65790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Gastos para descontaminación del suelo ajen</w:t>
            </w:r>
            <w:r w:rsidR="002311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o.</w:t>
            </w:r>
          </w:p>
        </w:tc>
        <w:tc>
          <w:tcPr>
            <w:tcW w:w="0" w:type="auto"/>
          </w:tcPr>
          <w:p w14:paraId="73F23282" w14:textId="261595C9" w:rsidR="00F65790" w:rsidRPr="0023111E" w:rsidRDefault="003930B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  <w:r w:rsidRPr="0023111E"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  <w:t>Incluidos</w:t>
            </w:r>
          </w:p>
        </w:tc>
        <w:tc>
          <w:tcPr>
            <w:tcW w:w="0" w:type="auto"/>
          </w:tcPr>
          <w:p w14:paraId="2D88A342" w14:textId="77777777" w:rsidR="00F65790" w:rsidRPr="0035427A" w:rsidRDefault="00F65790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5D0177" w:rsidRPr="0035427A" w14:paraId="030D5A49" w14:textId="77777777" w:rsidTr="00D20E3B">
        <w:trPr>
          <w:cantSplit/>
        </w:trPr>
        <w:tc>
          <w:tcPr>
            <w:tcW w:w="0" w:type="auto"/>
          </w:tcPr>
          <w:p w14:paraId="5D5E987F" w14:textId="77777777" w:rsidR="005D0177" w:rsidRDefault="005D0177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423F543D" w14:textId="77777777" w:rsidR="005D0177" w:rsidRDefault="005D0177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  <w:p w14:paraId="2BF3E6F9" w14:textId="110D31E2" w:rsidR="005D0177" w:rsidRPr="0035427A" w:rsidRDefault="005D0177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46F0A291" w14:textId="77777777" w:rsidR="005D0177" w:rsidRDefault="005D0177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189972CA" w14:textId="77777777" w:rsidR="005D0177" w:rsidRPr="0023111E" w:rsidRDefault="005D017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0" w:type="auto"/>
          </w:tcPr>
          <w:p w14:paraId="51D56841" w14:textId="77777777" w:rsidR="005D0177" w:rsidRPr="0035427A" w:rsidRDefault="005D017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6D81C2A6" w14:textId="77777777" w:rsidTr="00D20E3B">
        <w:trPr>
          <w:cantSplit/>
        </w:trPr>
        <w:tc>
          <w:tcPr>
            <w:tcW w:w="0" w:type="auto"/>
          </w:tcPr>
          <w:p w14:paraId="4237A982" w14:textId="77777777" w:rsidR="00D20E3B" w:rsidRPr="0035427A" w:rsidDel="00450DE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0" w:type="auto"/>
          </w:tcPr>
          <w:p w14:paraId="6C6EBEC9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0" w:type="auto"/>
          </w:tcPr>
          <w:p w14:paraId="6F9A07B3" w14:textId="61D3E3E9" w:rsidR="00D20E3B" w:rsidRPr="0023111E" w:rsidRDefault="003930B7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23111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 xml:space="preserve">Suma asegurada por siniestro y por anualidad de seguro, </w:t>
            </w:r>
            <w:r w:rsidR="00186EDE" w:rsidRPr="0023111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PARA CADA CENTRO ASEGURADO.</w:t>
            </w:r>
          </w:p>
        </w:tc>
        <w:tc>
          <w:tcPr>
            <w:tcW w:w="0" w:type="auto"/>
          </w:tcPr>
          <w:p w14:paraId="0326406A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highlight w:val="yellow"/>
                <w:lang w:val="es-ES_tradnl"/>
              </w:rPr>
            </w:pPr>
          </w:p>
        </w:tc>
      </w:tr>
      <w:tr w:rsidR="00992C14" w:rsidRPr="0035427A" w14:paraId="45E323A8" w14:textId="77777777" w:rsidTr="00D20E3B">
        <w:trPr>
          <w:cantSplit/>
        </w:trPr>
        <w:tc>
          <w:tcPr>
            <w:tcW w:w="0" w:type="auto"/>
          </w:tcPr>
          <w:p w14:paraId="26155797" w14:textId="56B39AA4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2</w:t>
            </w:r>
            <w:r w:rsidR="008630D0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1BCDFB06" w14:textId="77777777" w:rsidR="00D20E3B" w:rsidRPr="0035427A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4F394C">
              <w:rPr>
                <w:rFonts w:ascii="Calibri" w:hAnsi="Calibri" w:cs="Calibri"/>
                <w:b/>
                <w:bCs/>
                <w:color w:val="C45911" w:themeColor="accent2" w:themeShade="BF"/>
                <w:spacing w:val="-3"/>
                <w:sz w:val="22"/>
                <w:szCs w:val="22"/>
                <w:lang w:val="es-ES_tradnl"/>
              </w:rPr>
              <w:t>SEGURO DE RESPONSABILIDAD CIVIL POR CONTAMINACION</w:t>
            </w:r>
          </w:p>
        </w:tc>
        <w:tc>
          <w:tcPr>
            <w:tcW w:w="0" w:type="auto"/>
          </w:tcPr>
          <w:p w14:paraId="4823CD60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208ABE8F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05BD2FE5" w14:textId="1380E33E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B0F0"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  <w:r w:rsidR="0091269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992C14" w:rsidRPr="0035427A" w14:paraId="7F0A60A8" w14:textId="77777777" w:rsidTr="00D20E3B">
        <w:trPr>
          <w:cantSplit/>
        </w:trPr>
        <w:tc>
          <w:tcPr>
            <w:tcW w:w="0" w:type="auto"/>
          </w:tcPr>
          <w:p w14:paraId="35DBB81A" w14:textId="77777777" w:rsidR="00D20E3B" w:rsidRPr="0035427A" w:rsidRDefault="00D20E3B" w:rsidP="00D20E3B">
            <w:pPr>
              <w:suppressAutoHyphens/>
              <w:spacing w:line="240" w:lineRule="atLeast"/>
              <w:ind w:left="708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328FA4" w14:textId="58A02BF1" w:rsidR="00D20E3B" w:rsidRPr="0035427A" w:rsidRDefault="00A57003" w:rsidP="00C965B8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Subl</w:t>
            </w:r>
            <w:r w:rsidR="00D20E3B" w:rsidRPr="0035427A">
              <w:rPr>
                <w:rFonts w:ascii="Calibri" w:hAnsi="Calibri" w:cs="Calibri"/>
                <w:b/>
                <w:sz w:val="22"/>
                <w:szCs w:val="22"/>
              </w:rPr>
              <w:t>ímite de indemnización por trabajador</w:t>
            </w:r>
            <w:r w:rsidR="00D20E3B" w:rsidRPr="0035427A" w:rsidDel="00B722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D20E3B"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(c</w:t>
            </w:r>
            <w:r w:rsidR="00D20E3B" w:rsidRPr="0035427A">
              <w:rPr>
                <w:rFonts w:ascii="Calibri" w:hAnsi="Calibri" w:cs="Calibri"/>
                <w:b/>
                <w:sz w:val="22"/>
                <w:szCs w:val="22"/>
              </w:rPr>
              <w:t xml:space="preserve">obertura de </w:t>
            </w:r>
            <w:r w:rsidR="00D20E3B" w:rsidRPr="0035427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responsabilidad civil por accidentes de trabajo)</w:t>
            </w:r>
            <w:r w:rsidR="00D20E3B"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0" w:type="auto"/>
          </w:tcPr>
          <w:p w14:paraId="33BD6A62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lastRenderedPageBreak/>
              <w:t>____________€</w:t>
            </w:r>
          </w:p>
          <w:p w14:paraId="04A70959" w14:textId="77777777" w:rsidR="00D20E3B" w:rsidRPr="0035427A" w:rsidRDefault="00D20E3B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0E71CD93" w14:textId="0BED0290" w:rsidR="00912698" w:rsidRPr="0035427A" w:rsidRDefault="00D20E3B" w:rsidP="00912698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i/>
                <w:color w:val="FF0000"/>
                <w:spacing w:val="-3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  <w:r w:rsidR="0091269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 xml:space="preserve"> </w:t>
            </w:r>
            <w:r w:rsidR="00912698" w:rsidRPr="00674567">
              <w:rPr>
                <w:rFonts w:ascii="Calibri" w:hAnsi="Calibri" w:cs="Calibri"/>
                <w:b/>
                <w:bCs/>
                <w:i/>
                <w:color w:val="00B0F0"/>
                <w:spacing w:val="-3"/>
                <w:sz w:val="22"/>
                <w:szCs w:val="22"/>
                <w:lang w:val="es-ES_tradnl"/>
              </w:rPr>
              <w:t xml:space="preserve">solo deben aparecer marcados en caso de que </w:t>
            </w:r>
            <w:r w:rsidR="00912698" w:rsidRPr="00674567">
              <w:rPr>
                <w:rFonts w:ascii="Calibri" w:hAnsi="Calibri" w:cs="Calibri"/>
                <w:b/>
                <w:bCs/>
                <w:i/>
                <w:color w:val="00B0F0"/>
                <w:spacing w:val="-3"/>
                <w:sz w:val="22"/>
                <w:szCs w:val="22"/>
                <w:lang w:val="es-ES_tradnl"/>
              </w:rPr>
              <w:lastRenderedPageBreak/>
              <w:t>se contrate el SEGURO DE RESPONSABIILIDAD CIVIL POR CONTAMINACION.</w:t>
            </w:r>
          </w:p>
          <w:p w14:paraId="171E4359" w14:textId="3EE82B43" w:rsidR="00D20E3B" w:rsidRPr="00EF65B8" w:rsidRDefault="00D20E3B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B0F0"/>
                <w:spacing w:val="-3"/>
                <w:sz w:val="22"/>
                <w:szCs w:val="22"/>
                <w:lang w:val="es-ES_tradnl"/>
              </w:rPr>
            </w:pPr>
          </w:p>
        </w:tc>
      </w:tr>
      <w:tr w:rsidR="00992C14" w:rsidRPr="0035427A" w14:paraId="7906A4AA" w14:textId="77777777" w:rsidTr="00D20E3B">
        <w:trPr>
          <w:cantSplit/>
        </w:trPr>
        <w:tc>
          <w:tcPr>
            <w:tcW w:w="0" w:type="auto"/>
          </w:tcPr>
          <w:p w14:paraId="487DBD73" w14:textId="77777777" w:rsidR="006404EC" w:rsidRDefault="006404EC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AD9B8B3" w14:textId="332DC1C9" w:rsidR="006404EC" w:rsidRDefault="006404EC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Sublímite de </w:t>
            </w:r>
            <w:r w:rsidR="004B5A4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indemnización para </w:t>
            </w:r>
            <w:r w:rsidR="003E298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pérdidas de 3ºs por paralización</w:t>
            </w:r>
            <w:r w:rsidR="00B41A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por amenaza inminente.</w:t>
            </w:r>
          </w:p>
        </w:tc>
        <w:tc>
          <w:tcPr>
            <w:tcW w:w="0" w:type="auto"/>
          </w:tcPr>
          <w:p w14:paraId="2AA83878" w14:textId="77777777" w:rsidR="004B5A40" w:rsidRPr="0035427A" w:rsidRDefault="004B5A40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____________€</w:t>
            </w:r>
          </w:p>
          <w:p w14:paraId="2D8F6F4A" w14:textId="0D760C7A" w:rsidR="006404EC" w:rsidRPr="0035427A" w:rsidRDefault="00CF4371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 w:rsidRPr="0035427A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No contratado</w:t>
            </w:r>
          </w:p>
        </w:tc>
        <w:tc>
          <w:tcPr>
            <w:tcW w:w="0" w:type="auto"/>
          </w:tcPr>
          <w:p w14:paraId="72AD2F90" w14:textId="77777777" w:rsidR="006404EC" w:rsidRPr="00EF65B8" w:rsidRDefault="006404EC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254B0E" w:rsidRPr="0035427A" w14:paraId="6A8CAE39" w14:textId="77777777" w:rsidTr="00D20E3B">
        <w:trPr>
          <w:cantSplit/>
        </w:trPr>
        <w:tc>
          <w:tcPr>
            <w:tcW w:w="0" w:type="auto"/>
          </w:tcPr>
          <w:p w14:paraId="51D5A33F" w14:textId="77777777" w:rsidR="00254B0E" w:rsidRDefault="00254B0E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BE49729" w14:textId="356D2979" w:rsidR="00254B0E" w:rsidRDefault="00254B0E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CONDICIONES APLICABLES A </w:t>
            </w:r>
            <w:r w:rsidR="001472D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LOS SEGUROS CONTRATADOS</w:t>
            </w:r>
          </w:p>
        </w:tc>
        <w:tc>
          <w:tcPr>
            <w:tcW w:w="0" w:type="auto"/>
          </w:tcPr>
          <w:p w14:paraId="5B87A941" w14:textId="77777777" w:rsidR="00254B0E" w:rsidRPr="0035427A" w:rsidRDefault="00254B0E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7E7506A4" w14:textId="77777777" w:rsidR="00254B0E" w:rsidRPr="00EF65B8" w:rsidRDefault="00254B0E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37DFC7E6" w14:textId="77777777" w:rsidTr="00D20E3B">
        <w:trPr>
          <w:cantSplit/>
        </w:trPr>
        <w:tc>
          <w:tcPr>
            <w:tcW w:w="0" w:type="auto"/>
          </w:tcPr>
          <w:p w14:paraId="1AC40B88" w14:textId="77777777" w:rsidR="009F45E6" w:rsidRDefault="009F45E6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DFB1D2C" w14:textId="42A61F4F" w:rsidR="009F45E6" w:rsidRDefault="009F45E6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Gastos de defensa dirigida por el asegurador</w:t>
            </w:r>
          </w:p>
        </w:tc>
        <w:tc>
          <w:tcPr>
            <w:tcW w:w="0" w:type="auto"/>
          </w:tcPr>
          <w:p w14:paraId="559B06BC" w14:textId="77777777" w:rsidR="009F45E6" w:rsidRPr="0035427A" w:rsidRDefault="009F45E6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375E4DE9" w14:textId="17E47868" w:rsidR="009F45E6" w:rsidRPr="00EF65B8" w:rsidRDefault="009F45E6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Límite general de la póliza contratado para la RM o RMM y RCC</w:t>
            </w:r>
          </w:p>
        </w:tc>
      </w:tr>
      <w:tr w:rsidR="00992C14" w:rsidRPr="0035427A" w14:paraId="7A773F0C" w14:textId="77777777" w:rsidTr="00D20E3B">
        <w:trPr>
          <w:cantSplit/>
        </w:trPr>
        <w:tc>
          <w:tcPr>
            <w:tcW w:w="0" w:type="auto"/>
          </w:tcPr>
          <w:p w14:paraId="366880B4" w14:textId="77777777" w:rsidR="009F45E6" w:rsidRDefault="009F45E6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21E45AA" w14:textId="6BECBAD4" w:rsidR="009F45E6" w:rsidRDefault="009F45E6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93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Sublímite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EXCL</w:t>
            </w:r>
            <w:r w:rsidR="005747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USI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VAMENTE APLICABLE </w:t>
            </w:r>
            <w:r w:rsidRPr="003930B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para gastos de defensa dirigida por el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ASEGURADO</w:t>
            </w:r>
            <w:r w:rsidR="00135F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3E638784" w14:textId="77777777" w:rsidR="009F45E6" w:rsidRPr="0035427A" w:rsidRDefault="009F45E6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0B5296FE" w14:textId="4F7D9450" w:rsidR="009F45E6" w:rsidRPr="00EF65B8" w:rsidRDefault="00992C14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1% de la suma asegurada con un mínimo de 6.000 euros y un máximo de 30.000 euros.</w:t>
            </w:r>
          </w:p>
        </w:tc>
      </w:tr>
      <w:tr w:rsidR="00CD0A6F" w:rsidRPr="0035427A" w14:paraId="4A2D1E9E" w14:textId="77777777" w:rsidTr="00D20E3B">
        <w:trPr>
          <w:cantSplit/>
        </w:trPr>
        <w:tc>
          <w:tcPr>
            <w:tcW w:w="0" w:type="auto"/>
          </w:tcPr>
          <w:p w14:paraId="00985DC2" w14:textId="77777777" w:rsidR="00CD0A6F" w:rsidRDefault="00CD0A6F" w:rsidP="009F45E6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0519372" w14:textId="25C487F5" w:rsidR="00CD0A6F" w:rsidRPr="003930B7" w:rsidRDefault="00A90A52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Franquicia por </w:t>
            </w: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siniestro de Responsabilidad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medioambiental y/o civil por contaminación</w:t>
            </w:r>
            <w:r w:rsidRPr="0035427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0492708F" w14:textId="77777777" w:rsidR="00CD0A6F" w:rsidRPr="0035427A" w:rsidRDefault="00CD0A6F" w:rsidP="009F45E6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00F4CB6F" w14:textId="29E9D539" w:rsidR="00CD0A6F" w:rsidRDefault="00CD0A6F" w:rsidP="009F45E6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2A3C4F24" w14:textId="77777777" w:rsidTr="00D20E3B">
        <w:trPr>
          <w:cantSplit/>
        </w:trPr>
        <w:tc>
          <w:tcPr>
            <w:tcW w:w="0" w:type="auto"/>
          </w:tcPr>
          <w:p w14:paraId="6285D656" w14:textId="77777777" w:rsidR="009F45E6" w:rsidRDefault="009F45E6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C9442" w14:textId="2DBFA57C" w:rsidR="009F45E6" w:rsidRDefault="00CA63C0" w:rsidP="001A4CCA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Período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postrabajos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1D507ADA" w14:textId="1E4CD6BD" w:rsidR="009F45E6" w:rsidRPr="0035427A" w:rsidRDefault="00CA63C0" w:rsidP="004B5A40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  <w:t>12 meses</w:t>
            </w:r>
          </w:p>
        </w:tc>
        <w:tc>
          <w:tcPr>
            <w:tcW w:w="0" w:type="auto"/>
          </w:tcPr>
          <w:p w14:paraId="3385ACA0" w14:textId="6C98E0E8" w:rsidR="009F45E6" w:rsidRPr="00EF65B8" w:rsidRDefault="00CA63C0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Ampliable a 24 meses si se solicita al Perm para su estudio.</w:t>
            </w:r>
          </w:p>
        </w:tc>
      </w:tr>
      <w:tr w:rsidR="00135FD6" w:rsidRPr="0035427A" w14:paraId="0A7D8D12" w14:textId="77777777" w:rsidTr="00D20E3B">
        <w:trPr>
          <w:cantSplit/>
        </w:trPr>
        <w:tc>
          <w:tcPr>
            <w:tcW w:w="0" w:type="auto"/>
          </w:tcPr>
          <w:p w14:paraId="0E0EE4F0" w14:textId="77777777" w:rsidR="00F94731" w:rsidRDefault="00F94731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6C718D7F" w14:textId="54D5D3A9" w:rsidR="00F94731" w:rsidRDefault="00F94731" w:rsidP="001A4CC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Prolongación efecto por finalización de la actividad</w:t>
            </w:r>
          </w:p>
        </w:tc>
        <w:tc>
          <w:tcPr>
            <w:tcW w:w="0" w:type="auto"/>
          </w:tcPr>
          <w:p w14:paraId="5B4E37D2" w14:textId="49350AA9" w:rsidR="00F94731" w:rsidRDefault="00CA63C0" w:rsidP="004B5A40">
            <w:pPr>
              <w:suppressAutoHyphens/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</w:tcPr>
          <w:p w14:paraId="62C068B3" w14:textId="77777777" w:rsidR="00F94731" w:rsidRPr="00EF65B8" w:rsidRDefault="00F94731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6C00D6" w:rsidRPr="0035427A" w14:paraId="7F7C807D" w14:textId="77777777" w:rsidTr="00D20E3B">
        <w:trPr>
          <w:cantSplit/>
        </w:trPr>
        <w:tc>
          <w:tcPr>
            <w:tcW w:w="0" w:type="auto"/>
          </w:tcPr>
          <w:p w14:paraId="31B12D50" w14:textId="77777777" w:rsidR="006C00D6" w:rsidRDefault="006C00D6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75241D3E" w14:textId="220EAAD6" w:rsidR="006C00D6" w:rsidRDefault="006C00D6" w:rsidP="001A4CCA">
            <w:pPr>
              <w:suppressAutoHyphens/>
              <w:spacing w:line="240" w:lineRule="atLeast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Transporte, actividad complementaria</w:t>
            </w:r>
          </w:p>
        </w:tc>
        <w:tc>
          <w:tcPr>
            <w:tcW w:w="0" w:type="auto"/>
          </w:tcPr>
          <w:p w14:paraId="0582C2CC" w14:textId="45D83C7F" w:rsidR="006C00D6" w:rsidRDefault="006C00D6" w:rsidP="004B5A40">
            <w:pPr>
              <w:suppressAutoHyphens/>
              <w:spacing w:line="240" w:lineRule="atLeast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Incluido</w:t>
            </w:r>
          </w:p>
        </w:tc>
        <w:tc>
          <w:tcPr>
            <w:tcW w:w="0" w:type="auto"/>
          </w:tcPr>
          <w:p w14:paraId="0477B58C" w14:textId="77777777" w:rsidR="006C00D6" w:rsidRPr="00EF65B8" w:rsidRDefault="006C00D6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27C45D58" w14:textId="77777777" w:rsidTr="00D20E3B">
        <w:trPr>
          <w:cantSplit/>
        </w:trPr>
        <w:tc>
          <w:tcPr>
            <w:tcW w:w="0" w:type="auto"/>
          </w:tcPr>
          <w:p w14:paraId="17A5F1B5" w14:textId="42928BF9" w:rsidR="00566107" w:rsidRDefault="005A00F5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  <w:r w:rsidR="008630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54367B0E" w14:textId="5BFD53DC" w:rsidR="00566107" w:rsidRDefault="005E1F09" w:rsidP="00D20E3B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COSTE DEL SEGURO</w:t>
            </w:r>
          </w:p>
        </w:tc>
        <w:tc>
          <w:tcPr>
            <w:tcW w:w="0" w:type="auto"/>
          </w:tcPr>
          <w:p w14:paraId="491B9ACE" w14:textId="77777777" w:rsidR="00566107" w:rsidRPr="0035427A" w:rsidRDefault="00566107" w:rsidP="00D20E3B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430EBF0E" w14:textId="77777777" w:rsidR="00566107" w:rsidRPr="00EF65B8" w:rsidRDefault="00566107" w:rsidP="00D20E3B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</w:pPr>
          </w:p>
        </w:tc>
      </w:tr>
      <w:tr w:rsidR="00992C14" w:rsidRPr="0035427A" w14:paraId="4DFDAA53" w14:textId="77777777" w:rsidTr="00D20E3B">
        <w:trPr>
          <w:cantSplit/>
        </w:trPr>
        <w:tc>
          <w:tcPr>
            <w:tcW w:w="0" w:type="auto"/>
          </w:tcPr>
          <w:p w14:paraId="684749ED" w14:textId="64AE8571" w:rsidR="00566107" w:rsidRPr="0035427A" w:rsidRDefault="00566107" w:rsidP="00566107">
            <w:pPr>
              <w:suppressAutoHyphens/>
              <w:spacing w:line="240" w:lineRule="atLeast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11EBEEC7" w14:textId="59479F1A" w:rsidR="00566107" w:rsidRPr="0035427A" w:rsidRDefault="005E1F09" w:rsidP="00566107">
            <w:pPr>
              <w:suppressAutoHyphens/>
              <w:spacing w:line="240" w:lineRule="atLeas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Prima anual de reaseguro</w:t>
            </w:r>
          </w:p>
        </w:tc>
        <w:tc>
          <w:tcPr>
            <w:tcW w:w="0" w:type="auto"/>
          </w:tcPr>
          <w:p w14:paraId="23340E6E" w14:textId="242DB5C9" w:rsidR="00566107" w:rsidRPr="0035427A" w:rsidRDefault="00566107" w:rsidP="00566107">
            <w:pPr>
              <w:suppressAutoHyphens/>
              <w:spacing w:line="240" w:lineRule="atLeast"/>
              <w:jc w:val="right"/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</w:tcPr>
          <w:p w14:paraId="1F1A460A" w14:textId="7A9DBA6C" w:rsidR="00566107" w:rsidRPr="0035427A" w:rsidRDefault="00254B0E" w:rsidP="00566107">
            <w:pPr>
              <w:suppressAutoHyphens/>
              <w:spacing w:line="240" w:lineRule="atLeast"/>
              <w:jc w:val="both"/>
              <w:rPr>
                <w:rFonts w:ascii="Calibri" w:hAnsi="Calibri" w:cs="Calibri"/>
                <w:b/>
                <w:i/>
                <w:color w:val="FF0000"/>
                <w:sz w:val="22"/>
                <w:szCs w:val="22"/>
                <w:lang w:val="es-ES_tradnl"/>
              </w:rPr>
            </w:pPr>
            <w:r w:rsidRPr="00EF65B8">
              <w:rPr>
                <w:rFonts w:ascii="Calibri" w:hAnsi="Calibri" w:cs="Calibri"/>
                <w:b/>
                <w:i/>
                <w:color w:val="00B0F0"/>
                <w:sz w:val="22"/>
                <w:szCs w:val="22"/>
                <w:lang w:val="es-ES_tradnl"/>
              </w:rPr>
              <w:t>(Según proceda)</w:t>
            </w:r>
          </w:p>
        </w:tc>
      </w:tr>
    </w:tbl>
    <w:p w14:paraId="39889AD6" w14:textId="77777777" w:rsidR="0093102D" w:rsidRDefault="0093102D" w:rsidP="005A7ACB">
      <w:pPr>
        <w:spacing w:after="100" w:afterAutospacing="1"/>
        <w:rPr>
          <w:rFonts w:ascii="Calibri" w:hAnsi="Calibri" w:cs="Calibri"/>
          <w:b/>
          <w:bCs/>
          <w:i/>
          <w:sz w:val="22"/>
          <w:szCs w:val="22"/>
          <w:lang w:val="es-ES_tradnl"/>
        </w:rPr>
      </w:pPr>
    </w:p>
    <w:p w14:paraId="6932A742" w14:textId="19A712CA" w:rsidR="005A7ACB" w:rsidRDefault="005A7ACB" w:rsidP="005A7ACB">
      <w:pPr>
        <w:spacing w:after="100" w:afterAutospacing="1"/>
        <w:rPr>
          <w:rFonts w:ascii="Calibri" w:hAnsi="Calibri" w:cs="Calibri"/>
          <w:b/>
          <w:bCs/>
          <w:i/>
          <w:sz w:val="22"/>
          <w:szCs w:val="22"/>
          <w:lang w:val="es-ES_tradnl"/>
        </w:rPr>
      </w:pPr>
      <w:r>
        <w:rPr>
          <w:rFonts w:ascii="Calibri" w:hAnsi="Calibri" w:cs="Calibri"/>
          <w:b/>
          <w:bCs/>
          <w:i/>
          <w:sz w:val="22"/>
          <w:szCs w:val="22"/>
          <w:lang w:val="es-ES_tradnl"/>
        </w:rPr>
        <w:t>Renovación: automática</w:t>
      </w:r>
    </w:p>
    <w:p w14:paraId="6059AA8B" w14:textId="13C1F031" w:rsidR="00820D27" w:rsidRPr="0035427A" w:rsidRDefault="00820D27" w:rsidP="00820D27">
      <w:pPr>
        <w:spacing w:after="100" w:afterAutospacing="1"/>
        <w:rPr>
          <w:rFonts w:ascii="Calibri" w:hAnsi="Calibri" w:cs="Calibri"/>
          <w:b/>
          <w:bCs/>
          <w:sz w:val="22"/>
          <w:szCs w:val="22"/>
          <w:lang w:val="es-ES_tradnl"/>
        </w:rPr>
      </w:pP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>Fecha de efecto___________</w:t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ab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ab/>
        <w:t>Fecha de Vencimiento_______</w:t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</w: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softHyphen/>
        <w:t>____</w:t>
      </w:r>
    </w:p>
    <w:p w14:paraId="6AF09007" w14:textId="58BB1C7A" w:rsidR="00E338B5" w:rsidRPr="0035427A" w:rsidRDefault="00820D27" w:rsidP="00820D27">
      <w:pPr>
        <w:rPr>
          <w:rFonts w:ascii="Calibri" w:hAnsi="Calibri" w:cs="Calibri"/>
        </w:rPr>
      </w:pPr>
      <w:r w:rsidRPr="0035427A">
        <w:rPr>
          <w:rFonts w:ascii="Calibri" w:hAnsi="Calibri" w:cs="Calibri"/>
          <w:b/>
          <w:bCs/>
          <w:sz w:val="22"/>
          <w:szCs w:val="22"/>
          <w:lang w:val="es-ES_tradnl"/>
        </w:rPr>
        <w:t>El tomador del seguro declara que, a la fecha de contratación, no conoce hechos o circunstancias que, a su juicio, puedan dar lugar a que le sean exigidas responsabilidades garantizadas por este contrato.</w:t>
      </w:r>
    </w:p>
    <w:sectPr w:rsidR="00E338B5" w:rsidRPr="0035427A" w:rsidSect="00997CD7">
      <w:pgSz w:w="11906" w:h="16838" w:code="9"/>
      <w:pgMar w:top="1440" w:right="1080" w:bottom="1440" w:left="1080" w:header="1418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27"/>
    <w:rsid w:val="00000378"/>
    <w:rsid w:val="000151B4"/>
    <w:rsid w:val="00021F76"/>
    <w:rsid w:val="0002285A"/>
    <w:rsid w:val="0002548F"/>
    <w:rsid w:val="00032E63"/>
    <w:rsid w:val="00055F90"/>
    <w:rsid w:val="0007604D"/>
    <w:rsid w:val="0007703C"/>
    <w:rsid w:val="000A066E"/>
    <w:rsid w:val="000E52B5"/>
    <w:rsid w:val="000F727D"/>
    <w:rsid w:val="00113D03"/>
    <w:rsid w:val="00135FD6"/>
    <w:rsid w:val="001472D2"/>
    <w:rsid w:val="00163374"/>
    <w:rsid w:val="00186EDE"/>
    <w:rsid w:val="001921BD"/>
    <w:rsid w:val="00197B05"/>
    <w:rsid w:val="001A4CCA"/>
    <w:rsid w:val="00200C23"/>
    <w:rsid w:val="00203C56"/>
    <w:rsid w:val="002152E5"/>
    <w:rsid w:val="00216A84"/>
    <w:rsid w:val="00217EA4"/>
    <w:rsid w:val="0023111E"/>
    <w:rsid w:val="00251EE9"/>
    <w:rsid w:val="002538BB"/>
    <w:rsid w:val="00254B0E"/>
    <w:rsid w:val="002700F6"/>
    <w:rsid w:val="002A762A"/>
    <w:rsid w:val="002C0074"/>
    <w:rsid w:val="002C0699"/>
    <w:rsid w:val="002F3283"/>
    <w:rsid w:val="00333AF9"/>
    <w:rsid w:val="0035427A"/>
    <w:rsid w:val="003930B7"/>
    <w:rsid w:val="003E1D0F"/>
    <w:rsid w:val="003E2987"/>
    <w:rsid w:val="0041150D"/>
    <w:rsid w:val="00412125"/>
    <w:rsid w:val="0041300C"/>
    <w:rsid w:val="00450DEA"/>
    <w:rsid w:val="0045429F"/>
    <w:rsid w:val="004B1A63"/>
    <w:rsid w:val="004B2ED7"/>
    <w:rsid w:val="004B5A40"/>
    <w:rsid w:val="004F394C"/>
    <w:rsid w:val="00566107"/>
    <w:rsid w:val="00574570"/>
    <w:rsid w:val="00574705"/>
    <w:rsid w:val="005A00F5"/>
    <w:rsid w:val="005A259C"/>
    <w:rsid w:val="005A7ACB"/>
    <w:rsid w:val="005D0177"/>
    <w:rsid w:val="005E1F09"/>
    <w:rsid w:val="005E6F9C"/>
    <w:rsid w:val="005E766D"/>
    <w:rsid w:val="00624ECF"/>
    <w:rsid w:val="006404EC"/>
    <w:rsid w:val="00640ED6"/>
    <w:rsid w:val="00674567"/>
    <w:rsid w:val="006A341D"/>
    <w:rsid w:val="006C00D6"/>
    <w:rsid w:val="006D3547"/>
    <w:rsid w:val="0072732A"/>
    <w:rsid w:val="0073063D"/>
    <w:rsid w:val="007531E8"/>
    <w:rsid w:val="00772A54"/>
    <w:rsid w:val="00794F62"/>
    <w:rsid w:val="007977C1"/>
    <w:rsid w:val="007C7256"/>
    <w:rsid w:val="00806179"/>
    <w:rsid w:val="00807DA1"/>
    <w:rsid w:val="00820D27"/>
    <w:rsid w:val="00836B64"/>
    <w:rsid w:val="0086111A"/>
    <w:rsid w:val="008630D0"/>
    <w:rsid w:val="008977DD"/>
    <w:rsid w:val="008D50C9"/>
    <w:rsid w:val="008E2ABE"/>
    <w:rsid w:val="008E3A1D"/>
    <w:rsid w:val="008F68D2"/>
    <w:rsid w:val="00912698"/>
    <w:rsid w:val="00914D35"/>
    <w:rsid w:val="00930A6D"/>
    <w:rsid w:val="0093102D"/>
    <w:rsid w:val="00992C14"/>
    <w:rsid w:val="00997CD7"/>
    <w:rsid w:val="009A0665"/>
    <w:rsid w:val="009A093C"/>
    <w:rsid w:val="009F0F90"/>
    <w:rsid w:val="009F45E6"/>
    <w:rsid w:val="00A154C7"/>
    <w:rsid w:val="00A1785D"/>
    <w:rsid w:val="00A27616"/>
    <w:rsid w:val="00A53D05"/>
    <w:rsid w:val="00A57003"/>
    <w:rsid w:val="00A773EC"/>
    <w:rsid w:val="00A86B15"/>
    <w:rsid w:val="00A90A52"/>
    <w:rsid w:val="00AA05D6"/>
    <w:rsid w:val="00AA1EDC"/>
    <w:rsid w:val="00AB0B53"/>
    <w:rsid w:val="00AB72D2"/>
    <w:rsid w:val="00AE4D0F"/>
    <w:rsid w:val="00B01681"/>
    <w:rsid w:val="00B221CA"/>
    <w:rsid w:val="00B3341F"/>
    <w:rsid w:val="00B41A77"/>
    <w:rsid w:val="00B67B91"/>
    <w:rsid w:val="00B87363"/>
    <w:rsid w:val="00BC7A8F"/>
    <w:rsid w:val="00C10F7B"/>
    <w:rsid w:val="00C17390"/>
    <w:rsid w:val="00C5048E"/>
    <w:rsid w:val="00C5769C"/>
    <w:rsid w:val="00C868E4"/>
    <w:rsid w:val="00C90DA3"/>
    <w:rsid w:val="00C965B8"/>
    <w:rsid w:val="00CA63C0"/>
    <w:rsid w:val="00CD0A6F"/>
    <w:rsid w:val="00CE7743"/>
    <w:rsid w:val="00CF4371"/>
    <w:rsid w:val="00D00D0C"/>
    <w:rsid w:val="00D20E3B"/>
    <w:rsid w:val="00D35674"/>
    <w:rsid w:val="00D41881"/>
    <w:rsid w:val="00D664E2"/>
    <w:rsid w:val="00D76533"/>
    <w:rsid w:val="00D80207"/>
    <w:rsid w:val="00DD444B"/>
    <w:rsid w:val="00E07542"/>
    <w:rsid w:val="00E25BE0"/>
    <w:rsid w:val="00E338B5"/>
    <w:rsid w:val="00E37D77"/>
    <w:rsid w:val="00EA68DF"/>
    <w:rsid w:val="00EB1411"/>
    <w:rsid w:val="00ED7250"/>
    <w:rsid w:val="00EF65B8"/>
    <w:rsid w:val="00F16F4B"/>
    <w:rsid w:val="00F25F09"/>
    <w:rsid w:val="00F65790"/>
    <w:rsid w:val="00F94731"/>
    <w:rsid w:val="00F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BFB43"/>
  <w15:chartTrackingRefBased/>
  <w15:docId w15:val="{F22F4586-B53C-4B3A-8FDA-D1939C74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0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20D2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1150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1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977504FC1A84F8F0F6772591C9E9D" ma:contentTypeVersion="12" ma:contentTypeDescription="Crear nuevo documento." ma:contentTypeScope="" ma:versionID="1c074dc9c4ffc6bf3d575b292154c8a1">
  <xsd:schema xmlns:xsd="http://www.w3.org/2001/XMLSchema" xmlns:xs="http://www.w3.org/2001/XMLSchema" xmlns:p="http://schemas.microsoft.com/office/2006/metadata/properties" xmlns:ns2="d5f55607-2359-4ccf-82b8-85b0b8ebabdb" xmlns:ns3="bbca434a-a25f-4de9-9b01-8f10a6e3e4ab" targetNamespace="http://schemas.microsoft.com/office/2006/metadata/properties" ma:root="true" ma:fieldsID="5fc457a8e13654a9891833b6c8cf65dc" ns2:_="" ns3:_="">
    <xsd:import namespace="d5f55607-2359-4ccf-82b8-85b0b8ebabdb"/>
    <xsd:import namespace="bbca434a-a25f-4de9-9b01-8f10a6e3e4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55607-2359-4ccf-82b8-85b0b8ebab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a434a-a25f-4de9-9b01-8f10a6e3e4a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C23B4-8E6A-48A5-8179-AB6B9B00D6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B6F59B-1458-43D0-89EC-DB4DAA4B0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f55607-2359-4ccf-82b8-85b0b8ebabdb"/>
    <ds:schemaRef ds:uri="bbca434a-a25f-4de9-9b01-8f10a6e3e4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B33121-EC97-48E3-90DE-98A08B4EC3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Dic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Dic</dc:title>
  <dc:subject/>
  <dc:creator>usuario</dc:creator>
  <cp:keywords/>
  <dc:description/>
  <cp:lastModifiedBy>Mario Miguelañez</cp:lastModifiedBy>
  <cp:revision>98</cp:revision>
  <dcterms:created xsi:type="dcterms:W3CDTF">2020-03-27T08:41:00Z</dcterms:created>
  <dcterms:modified xsi:type="dcterms:W3CDTF">2020-06-10T10:00:00Z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0x010100CFF977504FC1A84F8F0F6772591C9E9D</vt:lpwstr>
  </property>
</Properties>
</file>