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D931" w14:textId="08957B35" w:rsidR="00514101" w:rsidRPr="00EF01E2" w:rsidRDefault="00514101" w:rsidP="003D4102">
      <w:pPr>
        <w:jc w:val="center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891"/>
      </w:tblGrid>
      <w:tr w:rsidR="002A2F09" w:rsidRPr="002A2F09" w14:paraId="648984F4" w14:textId="77777777" w:rsidTr="007C663C">
        <w:tc>
          <w:tcPr>
            <w:tcW w:w="0" w:type="auto"/>
            <w:shd w:val="clear" w:color="auto" w:fill="auto"/>
          </w:tcPr>
          <w:p w14:paraId="71DFE515" w14:textId="70DD1248" w:rsidR="002A2F09" w:rsidRPr="002A2F09" w:rsidRDefault="002A2F09" w:rsidP="002A2F09">
            <w:pPr>
              <w:jc w:val="center"/>
              <w:rPr>
                <w:rFonts w:ascii="Calibri" w:hAnsi="Calibri" w:cs="Calibri"/>
                <w:b/>
                <w:noProof w:val="0"/>
                <w:color w:val="auto"/>
                <w:sz w:val="28"/>
              </w:rPr>
            </w:pPr>
            <w:r w:rsidRPr="002A2F09">
              <w:rPr>
                <w:rFonts w:ascii="Calibri" w:hAnsi="Calibri" w:cs="Calibri"/>
                <w:b/>
                <w:color w:val="auto"/>
              </w:rPr>
              <w:t>20-0</w:t>
            </w:r>
            <w:r w:rsidR="008E6E9F">
              <w:rPr>
                <w:rFonts w:ascii="Calibri" w:hAnsi="Calibri" w:cs="Calibri"/>
                <w:b/>
                <w:color w:val="auto"/>
              </w:rPr>
              <w:t>6</w:t>
            </w:r>
            <w:r w:rsidRPr="002A2F09">
              <w:rPr>
                <w:rFonts w:ascii="Calibri" w:hAnsi="Calibri" w:cs="Calibri"/>
                <w:b/>
                <w:color w:val="auto"/>
              </w:rPr>
              <w:t xml:space="preserve"> CE</w:t>
            </w:r>
            <w:r w:rsidR="00885170">
              <w:rPr>
                <w:rFonts w:ascii="Calibri" w:hAnsi="Calibri" w:cs="Calibri"/>
                <w:b/>
                <w:color w:val="auto"/>
              </w:rPr>
              <w:t>PB</w:t>
            </w:r>
          </w:p>
        </w:tc>
        <w:tc>
          <w:tcPr>
            <w:tcW w:w="0" w:type="auto"/>
            <w:shd w:val="clear" w:color="auto" w:fill="auto"/>
          </w:tcPr>
          <w:p w14:paraId="35645123" w14:textId="6C1352C8" w:rsidR="002A2F09" w:rsidRPr="002A2F09" w:rsidRDefault="002A2F09" w:rsidP="002A2F09">
            <w:pPr>
              <w:rPr>
                <w:rFonts w:ascii="Calibri" w:hAnsi="Calibri" w:cs="Calibri"/>
                <w:color w:val="auto"/>
              </w:rPr>
            </w:pPr>
            <w:r w:rsidRPr="002A2F09">
              <w:rPr>
                <w:rFonts w:ascii="Calibri" w:hAnsi="Calibri" w:cs="Calibri"/>
                <w:color w:val="auto"/>
              </w:rPr>
              <w:t xml:space="preserve">CONDICIONES ESPECIALES </w:t>
            </w:r>
            <w:r w:rsidR="00885170">
              <w:rPr>
                <w:rFonts w:ascii="Calibri" w:hAnsi="Calibri" w:cs="Calibri"/>
                <w:color w:val="auto"/>
              </w:rPr>
              <w:t>PERDIDA DE BENEFICIOS</w:t>
            </w:r>
            <w:r w:rsidR="008E6E9F">
              <w:rPr>
                <w:rFonts w:ascii="Calibri" w:hAnsi="Calibri" w:cs="Calibri"/>
                <w:color w:val="auto"/>
              </w:rPr>
              <w:t xml:space="preserve"> </w:t>
            </w:r>
            <w:r w:rsidRPr="002A2F09">
              <w:rPr>
                <w:rFonts w:ascii="Calibri" w:hAnsi="Calibri" w:cs="Calibri"/>
                <w:color w:val="auto"/>
              </w:rPr>
              <w:t>.</w:t>
            </w:r>
          </w:p>
        </w:tc>
      </w:tr>
    </w:tbl>
    <w:p w14:paraId="702B56AA" w14:textId="77777777" w:rsidR="002A2F09" w:rsidRPr="00EF01E2" w:rsidRDefault="002A2F09" w:rsidP="003D4102">
      <w:pPr>
        <w:jc w:val="center"/>
        <w:rPr>
          <w:rFonts w:asciiTheme="minorHAnsi" w:hAnsiTheme="minorHAnsi" w:cstheme="minorHAnsi"/>
          <w:b/>
          <w:noProof w:val="0"/>
          <w:color w:val="4472C4" w:themeColor="accent1"/>
          <w:sz w:val="24"/>
          <w:szCs w:val="24"/>
        </w:rPr>
      </w:pPr>
    </w:p>
    <w:p w14:paraId="7E31AB79" w14:textId="5171D640" w:rsidR="00124B41" w:rsidRPr="00EF01E2" w:rsidRDefault="00124B41" w:rsidP="0014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528C3099" w14:textId="77777777" w:rsidR="00230423" w:rsidRPr="00EF01E2" w:rsidRDefault="003D4102" w:rsidP="0014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EF01E2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SEGURO </w:t>
      </w:r>
      <w:r w:rsidR="00230423" w:rsidRPr="00EF01E2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COMPLEMENTARIO </w:t>
      </w:r>
    </w:p>
    <w:p w14:paraId="70EDC802" w14:textId="77777777" w:rsidR="00A76E41" w:rsidRDefault="003D4102" w:rsidP="0014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EF01E2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DE </w:t>
      </w:r>
      <w:r w:rsidR="00CF0931" w:rsidRPr="00EF01E2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PERDIDA DE BENEFICIOS </w:t>
      </w:r>
      <w:r w:rsidRPr="00EF01E2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POR </w:t>
      </w:r>
      <w:r w:rsidR="00CF0931" w:rsidRPr="00EF01E2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DAÑO MEDIOAMBIENTAL</w:t>
      </w:r>
      <w:r w:rsidR="00A76E41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</w:t>
      </w:r>
    </w:p>
    <w:p w14:paraId="6731504C" w14:textId="19CD3819" w:rsidR="00E338B5" w:rsidRPr="00EF01E2" w:rsidRDefault="00A76E41" w:rsidP="0014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jc w:val="center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Y RESPONSABILIDAD CIVIL POR CONTAMINACION</w:t>
      </w:r>
    </w:p>
    <w:p w14:paraId="69E250F8" w14:textId="77777777" w:rsidR="003D4102" w:rsidRPr="00EF01E2" w:rsidRDefault="003D4102" w:rsidP="0014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CC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2A49205F" w14:textId="77777777" w:rsidR="00514101" w:rsidRPr="00EF01E2" w:rsidRDefault="00514101" w:rsidP="003D4102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526BB407" w14:textId="77777777" w:rsidR="00514101" w:rsidRPr="00EF01E2" w:rsidRDefault="00514101" w:rsidP="003D4102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4343CF90" w14:textId="77777777" w:rsidR="006F3F19" w:rsidRPr="00497AC3" w:rsidRDefault="00983026" w:rsidP="003D4102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>Carácter complementario</w:t>
      </w: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: </w:t>
      </w:r>
    </w:p>
    <w:p w14:paraId="61DFE5A0" w14:textId="7A28FA61" w:rsidR="00030A74" w:rsidRPr="00497AC3" w:rsidRDefault="006F3F19" w:rsidP="004208EF">
      <w:pPr>
        <w:ind w:firstLine="0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4208EF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E</w:t>
      </w:r>
      <w:r w:rsidR="003D4102" w:rsidRPr="004208EF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s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te seguro es de contratación complementaria a</w:t>
      </w:r>
      <w:r w:rsidR="001C08D4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l</w:t>
      </w:r>
      <w:r w:rsidR="00A35A2C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</w:t>
      </w:r>
      <w:r w:rsidR="00FC2185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S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eguro de </w:t>
      </w:r>
      <w:r w:rsidR="00FC2185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R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esponsabilidad </w:t>
      </w:r>
      <w:r w:rsidR="00FC2185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M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edioambiental</w:t>
      </w:r>
      <w:r w:rsidR="008D24DF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; también lo es al </w:t>
      </w:r>
      <w:r w:rsidR="00763895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Seguro de R</w:t>
      </w:r>
      <w:r w:rsidR="00A35A2C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esponsabilidad Civil por Contaminación</w:t>
      </w:r>
      <w:r w:rsidR="00CD687B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, si éste ha sido contratado</w:t>
      </w:r>
      <w:r w:rsidR="000D09FD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;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</w:t>
      </w:r>
      <w:r w:rsidR="00AF5E37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En caso contrario, todas las referencias que a continuación se hacen sobre </w:t>
      </w:r>
      <w:r w:rsidR="00C240C7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la </w:t>
      </w:r>
      <w:r w:rsidR="00C240C7" w:rsidRPr="00497AC3">
        <w:rPr>
          <w:rFonts w:asciiTheme="minorHAnsi" w:hAnsiTheme="minorHAnsi" w:cstheme="minorHAnsi"/>
          <w:b/>
          <w:i/>
          <w:iCs/>
          <w:noProof w:val="0"/>
          <w:color w:val="auto"/>
          <w:sz w:val="24"/>
          <w:szCs w:val="24"/>
        </w:rPr>
        <w:t>responsabilidad civil por contaminación y los daños a terceros por contaminación</w:t>
      </w:r>
      <w:r w:rsidR="00C240C7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</w:t>
      </w:r>
      <w:r w:rsidR="003B4E4F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se consideran no aplicables.</w:t>
      </w:r>
    </w:p>
    <w:p w14:paraId="08E65061" w14:textId="20448D67" w:rsidR="003D4102" w:rsidRPr="00497AC3" w:rsidRDefault="00030A74" w:rsidP="00030A74">
      <w:pPr>
        <w:ind w:firstLine="0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6F0C07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N</w:t>
      </w:r>
      <w:r w:rsidR="003D4102" w:rsidRPr="006F0C07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o puede, por tanto, contratarse de forma independiente. Las condiciones que lo rigen también son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complementarias a las de dicho</w:t>
      </w:r>
      <w:r w:rsidR="000D09FD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s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seguro</w:t>
      </w:r>
      <w:r w:rsidR="000D09FD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s</w:t>
      </w:r>
      <w:r w:rsidR="00D93FCF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;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</w:t>
      </w:r>
      <w:r w:rsidR="00D93FCF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e</w:t>
      </w:r>
      <w:r w:rsidR="008D0159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n consecuencia</w:t>
      </w:r>
      <w:r w:rsidR="00E0251B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, todas las cláusulas </w:t>
      </w:r>
      <w:r w:rsidR="00983026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y definiciones </w:t>
      </w:r>
      <w:r w:rsidR="00E0251B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del seguro principal</w:t>
      </w:r>
      <w:r w:rsidR="00311FCE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y, en su caso, del seguro complementario de Responsabilidad Civil por </w:t>
      </w:r>
      <w:r w:rsidR="003A43BF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Contaminación</w:t>
      </w:r>
      <w:r w:rsidR="00E0251B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, tienen vigor para éste </w:t>
      </w:r>
      <w:r w:rsidR="003D4102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en todos los conceptos o materias que sean de aplicación</w:t>
      </w:r>
      <w:r w:rsidR="00026F5D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y no estén regulados a continuación</w:t>
      </w:r>
      <w:r w:rsidR="002C3EED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.</w:t>
      </w:r>
    </w:p>
    <w:p w14:paraId="06A658EE" w14:textId="77777777" w:rsidR="002C3EED" w:rsidRPr="00497AC3" w:rsidRDefault="002C3EED" w:rsidP="003D4102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5E8E1762" w14:textId="77777777" w:rsidR="006F3F19" w:rsidRPr="00497AC3" w:rsidRDefault="002C3EED" w:rsidP="002C3EED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 xml:space="preserve">Independencia de la </w:t>
      </w:r>
      <w:r w:rsidRPr="00497AC3">
        <w:rPr>
          <w:rFonts w:asciiTheme="minorHAnsi" w:hAnsiTheme="minorHAnsi" w:cstheme="minorHAnsi"/>
          <w:b/>
          <w:i/>
          <w:noProof w:val="0"/>
          <w:color w:val="auto"/>
          <w:sz w:val="24"/>
          <w:szCs w:val="24"/>
          <w:u w:val="single"/>
        </w:rPr>
        <w:t>suma asegurada</w:t>
      </w: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 xml:space="preserve"> y la </w:t>
      </w:r>
      <w:r w:rsidRPr="00497AC3">
        <w:rPr>
          <w:rFonts w:asciiTheme="minorHAnsi" w:hAnsiTheme="minorHAnsi" w:cstheme="minorHAnsi"/>
          <w:b/>
          <w:i/>
          <w:noProof w:val="0"/>
          <w:color w:val="auto"/>
          <w:sz w:val="24"/>
          <w:szCs w:val="24"/>
          <w:u w:val="single"/>
        </w:rPr>
        <w:t>franquicia</w:t>
      </w: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 xml:space="preserve"> </w:t>
      </w:r>
      <w:r w:rsidR="004D3CD0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>o</w:t>
      </w:r>
      <w:r w:rsidR="004D3CD0" w:rsidRPr="00497AC3">
        <w:rPr>
          <w:rFonts w:asciiTheme="minorHAnsi" w:hAnsiTheme="minorHAnsi" w:cstheme="minorHAnsi"/>
          <w:b/>
          <w:i/>
          <w:iCs/>
          <w:noProof w:val="0"/>
          <w:color w:val="auto"/>
          <w:sz w:val="24"/>
          <w:szCs w:val="24"/>
          <w:u w:val="single"/>
        </w:rPr>
        <w:t xml:space="preserve"> Carencia</w:t>
      </w:r>
      <w:r w:rsidR="001C08D4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 xml:space="preserve"> </w:t>
      </w: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>por siniestro</w:t>
      </w: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: </w:t>
      </w:r>
    </w:p>
    <w:p w14:paraId="36AE6513" w14:textId="4C5ABB00" w:rsidR="002C3EED" w:rsidRPr="00927F6E" w:rsidRDefault="006F3F19" w:rsidP="004208EF">
      <w:pPr>
        <w:ind w:firstLine="0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4208EF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L</w:t>
      </w:r>
      <w:r w:rsidR="002C3EED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 xml:space="preserve">a </w:t>
      </w:r>
      <w:r w:rsidR="002C3EED" w:rsidRPr="00497AC3">
        <w:rPr>
          <w:rFonts w:asciiTheme="minorHAnsi" w:hAnsiTheme="minorHAnsi" w:cstheme="minorHAnsi"/>
          <w:i/>
          <w:noProof w:val="0"/>
          <w:color w:val="auto"/>
          <w:sz w:val="24"/>
          <w:szCs w:val="24"/>
        </w:rPr>
        <w:t>suma asegurada</w:t>
      </w:r>
      <w:r w:rsidR="002C3EED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 xml:space="preserve"> por este seguro y la franquicia aplicable por cada siniestro son, sin embargo, independientes; en consecuencia, en el caso de que un solo hecho origi</w:t>
      </w:r>
      <w:r w:rsidR="009D433E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 xml:space="preserve">ne siniestros en </w:t>
      </w:r>
      <w:r w:rsidR="00961C6F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>más de un seguro</w:t>
      </w:r>
      <w:r w:rsidR="002C3EED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 xml:space="preserve">, el asegurador tendrá que satisfacer las indemnizaciones debidas por uno y otro independientemente y hasta el límite </w:t>
      </w:r>
      <w:r w:rsidR="009D433E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>o</w:t>
      </w:r>
      <w:r w:rsidR="002C3EED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 xml:space="preserve"> límites establecidos en </w:t>
      </w:r>
      <w:r w:rsidR="002C3EED" w:rsidRPr="00927F6E">
        <w:rPr>
          <w:rFonts w:asciiTheme="minorHAnsi" w:hAnsiTheme="minorHAnsi" w:cstheme="minorHAnsi"/>
          <w:noProof w:val="0"/>
          <w:color w:val="auto"/>
          <w:sz w:val="24"/>
          <w:szCs w:val="24"/>
        </w:rPr>
        <w:t>cada uno de ellos</w:t>
      </w:r>
      <w:r w:rsidR="002C3EED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y el asegurado tendrá que asumir, a su cargo</w:t>
      </w:r>
      <w:r w:rsidR="009D433E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,</w:t>
      </w:r>
      <w:r w:rsidR="002C3EED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también de forma independiente, </w:t>
      </w:r>
      <w:r w:rsidR="008D2CCB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la carencia en días </w:t>
      </w:r>
      <w:r w:rsidR="002C3EED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establecida en </w:t>
      </w:r>
      <w:r w:rsidR="00BD001D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este</w:t>
      </w:r>
      <w:r w:rsidR="00877669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 </w:t>
      </w:r>
      <w:r w:rsidR="002C3EED" w:rsidRPr="00927F6E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>seguro.</w:t>
      </w:r>
    </w:p>
    <w:p w14:paraId="5B684FBC" w14:textId="77777777" w:rsidR="009D433E" w:rsidRPr="00497AC3" w:rsidRDefault="009D433E" w:rsidP="009D433E">
      <w:pPr>
        <w:tabs>
          <w:tab w:val="clear" w:pos="426"/>
        </w:tabs>
        <w:ind w:firstLine="0"/>
        <w:rPr>
          <w:rFonts w:asciiTheme="minorHAnsi" w:hAnsiTheme="minorHAnsi" w:cstheme="minorHAnsi"/>
          <w:color w:val="auto"/>
          <w:spacing w:val="-3"/>
          <w:sz w:val="24"/>
          <w:szCs w:val="24"/>
        </w:rPr>
      </w:pPr>
    </w:p>
    <w:p w14:paraId="2F095F5E" w14:textId="77777777" w:rsidR="006F3F19" w:rsidRPr="00497AC3" w:rsidRDefault="009D433E" w:rsidP="00026F5D">
      <w:pPr>
        <w:tabs>
          <w:tab w:val="clear" w:pos="426"/>
        </w:tabs>
        <w:ind w:left="480" w:hanging="480"/>
        <w:rPr>
          <w:rFonts w:asciiTheme="minorHAnsi" w:hAnsiTheme="minorHAnsi" w:cstheme="minorHAnsi"/>
          <w:b/>
          <w:color w:val="auto"/>
          <w:spacing w:val="-3"/>
          <w:sz w:val="24"/>
          <w:szCs w:val="24"/>
          <w:u w:val="single"/>
        </w:rPr>
      </w:pP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  <w:u w:val="single"/>
        </w:rPr>
        <w:t xml:space="preserve">No duplicidad de costes : </w:t>
      </w:r>
    </w:p>
    <w:p w14:paraId="4BC7C43A" w14:textId="054BD00A" w:rsidR="009D433E" w:rsidRPr="00497AC3" w:rsidRDefault="006F3F19" w:rsidP="006F3F19">
      <w:pPr>
        <w:tabs>
          <w:tab w:val="clear" w:pos="426"/>
        </w:tabs>
        <w:ind w:left="480" w:hanging="54"/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</w:pPr>
      <w:r w:rsidRPr="004208EF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S</w:t>
      </w:r>
      <w:r w:rsidR="00FC2185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in perjuicio de</w:t>
      </w:r>
      <w:r w:rsidR="009D433E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 lo anterior, se evitará que la concurrencia de </w:t>
      </w:r>
      <w:r w:rsidR="009A0B37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los </w:t>
      </w:r>
      <w:r w:rsidR="009D433E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seguros </w:t>
      </w:r>
      <w:r w:rsidR="009A0B37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mencionados en un </w:t>
      </w:r>
      <w:r w:rsidR="00037039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mismo siniestro </w:t>
      </w:r>
      <w:r w:rsidR="009D433E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provoque la duplicidad </w:t>
      </w:r>
      <w:r w:rsidR="00FC2185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de cobertura </w:t>
      </w:r>
      <w:r w:rsidR="009D433E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en relación con determinados gastos o indemnizaciones, los gastos deberán atribuirse por tanto a uno u otro seguro o a </w:t>
      </w:r>
      <w:r w:rsidR="00896ABB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varios</w:t>
      </w:r>
      <w:r w:rsidR="009D433E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  en la proporción que indique la natura</w:t>
      </w:r>
      <w:r w:rsidR="005A1580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leza y finalidad de los mismos. </w:t>
      </w:r>
    </w:p>
    <w:p w14:paraId="49BFB23F" w14:textId="77777777" w:rsidR="009D433E" w:rsidRPr="00497AC3" w:rsidRDefault="009D433E" w:rsidP="00026F5D">
      <w:pPr>
        <w:ind w:left="480" w:hanging="480"/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31C92EBB" w14:textId="3A692D10" w:rsidR="00366A87" w:rsidRPr="00497AC3" w:rsidRDefault="009408BF" w:rsidP="00366A87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>No concurrencia con otros seguros</w:t>
      </w:r>
      <w:r w:rsidR="00780FF5"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  <w:u w:val="single"/>
        </w:rPr>
        <w:t xml:space="preserve"> que aseguren las mismas pérdidas</w:t>
      </w:r>
      <w:r w:rsidRPr="00497AC3"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  <w:t xml:space="preserve">: </w:t>
      </w:r>
    </w:p>
    <w:p w14:paraId="174C7DD0" w14:textId="223B34F4" w:rsidR="00010494" w:rsidRPr="00497AC3" w:rsidRDefault="00366A87" w:rsidP="006F3F19">
      <w:pPr>
        <w:tabs>
          <w:tab w:val="clear" w:pos="426"/>
        </w:tabs>
        <w:ind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b/>
          <w:bCs/>
          <w:iCs/>
          <w:noProof w:val="0"/>
          <w:color w:val="auto"/>
          <w:kern w:val="0"/>
          <w:sz w:val="24"/>
          <w:szCs w:val="24"/>
        </w:rPr>
        <w:t xml:space="preserve">Este seguro complementario se contrata con el fin de cubrir las pérdidas para el asegurado derivadas exclusivamente de un </w:t>
      </w:r>
      <w:r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 xml:space="preserve">daño medioambiental o </w:t>
      </w:r>
      <w:r w:rsidR="002A0681"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 xml:space="preserve">de un </w:t>
      </w:r>
      <w:r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>daño a terceros por contami</w:t>
      </w:r>
      <w:r w:rsidR="00DB06C0"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>n</w:t>
      </w:r>
      <w:r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>ación asegurado</w:t>
      </w:r>
      <w:r w:rsidR="00780FF5"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>s</w:t>
      </w:r>
      <w:r w:rsidR="00827170"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 xml:space="preserve"> </w:t>
      </w:r>
      <w:r w:rsidR="00827170" w:rsidRPr="00497AC3">
        <w:rPr>
          <w:rFonts w:asciiTheme="minorHAnsi" w:hAnsiTheme="minorHAnsi" w:cstheme="minorHAnsi"/>
          <w:b/>
          <w:bCs/>
          <w:noProof w:val="0"/>
          <w:color w:val="auto"/>
          <w:kern w:val="0"/>
          <w:sz w:val="24"/>
          <w:szCs w:val="24"/>
        </w:rPr>
        <w:t>o de ambos</w:t>
      </w:r>
      <w:r w:rsidR="00C46F1E" w:rsidRPr="00497AC3">
        <w:rPr>
          <w:rFonts w:asciiTheme="minorHAnsi" w:hAnsiTheme="minorHAnsi" w:cstheme="minorHAnsi"/>
          <w:b/>
          <w:bCs/>
          <w:noProof w:val="0"/>
          <w:color w:val="auto"/>
          <w:kern w:val="0"/>
          <w:sz w:val="24"/>
          <w:szCs w:val="24"/>
        </w:rPr>
        <w:t xml:space="preserve"> en conjunto;</w:t>
      </w:r>
      <w:r w:rsidRPr="00497AC3">
        <w:rPr>
          <w:rFonts w:asciiTheme="minorHAnsi" w:hAnsiTheme="minorHAnsi" w:cstheme="minorHAnsi"/>
          <w:b/>
          <w:bCs/>
          <w:iCs/>
          <w:noProof w:val="0"/>
          <w:color w:val="auto"/>
          <w:kern w:val="0"/>
          <w:sz w:val="24"/>
          <w:szCs w:val="24"/>
        </w:rPr>
        <w:t xml:space="preserve"> en consecuencia, </w:t>
      </w:r>
      <w:bookmarkStart w:id="0" w:name="_Hlk503460811"/>
      <w:r w:rsidRPr="00497AC3">
        <w:rPr>
          <w:rFonts w:asciiTheme="minorHAnsi" w:hAnsiTheme="minorHAnsi" w:cstheme="minorHAnsi"/>
          <w:b/>
          <w:bCs/>
          <w:iCs/>
          <w:noProof w:val="0"/>
          <w:color w:val="auto"/>
          <w:kern w:val="0"/>
          <w:sz w:val="24"/>
          <w:szCs w:val="24"/>
        </w:rPr>
        <w:t xml:space="preserve">si la causa accidental de dicho daño asegurado también ocasiona otros daños de los que se deriva una reducción en </w:t>
      </w:r>
      <w:r w:rsidRPr="00497AC3">
        <w:rPr>
          <w:rFonts w:asciiTheme="minorHAnsi" w:hAnsiTheme="minorHAnsi" w:cstheme="minorHAnsi"/>
          <w:b/>
          <w:bCs/>
          <w:i/>
          <w:iCs/>
          <w:noProof w:val="0"/>
          <w:color w:val="auto"/>
          <w:kern w:val="0"/>
          <w:sz w:val="24"/>
          <w:szCs w:val="24"/>
        </w:rPr>
        <w:t>el margen bruto</w:t>
      </w:r>
      <w:r w:rsidRPr="00497AC3">
        <w:rPr>
          <w:rFonts w:asciiTheme="minorHAnsi" w:hAnsiTheme="minorHAnsi" w:cstheme="minorHAnsi"/>
          <w:b/>
          <w:bCs/>
          <w:iCs/>
          <w:noProof w:val="0"/>
          <w:color w:val="auto"/>
          <w:kern w:val="0"/>
          <w:sz w:val="24"/>
          <w:szCs w:val="24"/>
        </w:rPr>
        <w:t xml:space="preserve"> de la actividad o incremento de costes para el mantenimiento o recuperación de dicha actividad,</w:t>
      </w:r>
      <w:r w:rsidR="002A3432" w:rsidRPr="00497AC3">
        <w:rPr>
          <w:rFonts w:asciiTheme="minorHAnsi" w:hAnsiTheme="minorHAnsi" w:cstheme="minorHAnsi"/>
          <w:b/>
          <w:bCs/>
          <w:iCs/>
          <w:noProof w:val="0"/>
          <w:color w:val="auto"/>
          <w:kern w:val="0"/>
          <w:sz w:val="24"/>
          <w:szCs w:val="24"/>
        </w:rPr>
        <w:t xml:space="preserve"> </w:t>
      </w:r>
      <w:r w:rsidRPr="00497AC3">
        <w:rPr>
          <w:rFonts w:asciiTheme="minorHAnsi" w:hAnsiTheme="minorHAnsi" w:cstheme="minorHAnsi"/>
          <w:b/>
          <w:bCs/>
          <w:iCs/>
          <w:noProof w:val="0"/>
          <w:color w:val="auto"/>
          <w:kern w:val="0"/>
          <w:sz w:val="24"/>
          <w:szCs w:val="24"/>
        </w:rPr>
        <w:t xml:space="preserve">este seguro no será aplicable mientras dicha situación subsista; por tanto 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>las pérdidas con cargo a este seguro solamente comenzarán a computarse a partir del momento en que el daño medioambiental</w:t>
      </w:r>
      <w:r w:rsidR="00DB06C0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010494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o el daño a terceros por </w:t>
      </w:r>
      <w:r w:rsidR="0055513B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contaminación 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>asegurado</w:t>
      </w:r>
      <w:r w:rsidR="0055513B" w:rsidRPr="00497AC3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sea</w:t>
      </w:r>
      <w:r w:rsidR="00010494" w:rsidRPr="00497AC3">
        <w:rPr>
          <w:rFonts w:asciiTheme="minorHAnsi" w:hAnsiTheme="minorHAnsi" w:cstheme="minorHAnsi"/>
          <w:b/>
          <w:color w:val="auto"/>
          <w:sz w:val="24"/>
          <w:szCs w:val="24"/>
        </w:rPr>
        <w:t>n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la</w:t>
      </w:r>
      <w:r w:rsidR="00010494" w:rsidRPr="00497AC3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única</w:t>
      </w:r>
      <w:r w:rsidR="00010494" w:rsidRPr="00497AC3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causa</w:t>
      </w:r>
      <w:r w:rsidR="00010494" w:rsidRPr="00497AC3">
        <w:rPr>
          <w:rFonts w:asciiTheme="minorHAnsi" w:hAnsiTheme="minorHAnsi" w:cstheme="minorHAnsi"/>
          <w:b/>
          <w:color w:val="auto"/>
          <w:sz w:val="24"/>
          <w:szCs w:val="24"/>
        </w:rPr>
        <w:t>s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que 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impide</w:t>
      </w:r>
      <w:r w:rsidR="00010494" w:rsidRPr="00497AC3">
        <w:rPr>
          <w:rFonts w:asciiTheme="minorHAnsi" w:hAnsiTheme="minorHAnsi" w:cstheme="minorHAnsi"/>
          <w:b/>
          <w:color w:val="auto"/>
          <w:sz w:val="24"/>
          <w:szCs w:val="24"/>
        </w:rPr>
        <w:t>n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 la empresa recuperar su actividad normal</w:t>
      </w:r>
      <w:r w:rsidR="0055513B" w:rsidRPr="00497AC3">
        <w:rPr>
          <w:rFonts w:asciiTheme="minorHAnsi" w:hAnsiTheme="minorHAnsi" w:cstheme="minorHAnsi"/>
          <w:b/>
          <w:color w:val="auto"/>
          <w:sz w:val="24"/>
          <w:szCs w:val="24"/>
        </w:rPr>
        <w:t>,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por haber sido ya eliminado cualquier otro impedimento para que la empresa pudiera funcionar con normalidad</w:t>
      </w:r>
      <w:bookmarkEnd w:id="0"/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010494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Una vez conseguido esto, la reducción del margen bruto que aún sufra el asegurado hasta recuperar las condiciones habituales de funcionamiento de la actividad será sufragada por este seguro, conforme a las condiciones del contrato.</w:t>
      </w:r>
    </w:p>
    <w:p w14:paraId="151508C0" w14:textId="769C1696" w:rsidR="00366A87" w:rsidRPr="00497AC3" w:rsidRDefault="00366A87" w:rsidP="00366A87">
      <w:pPr>
        <w:tabs>
          <w:tab w:val="clear" w:pos="426"/>
        </w:tabs>
        <w:suppressAutoHyphens w:val="0"/>
        <w:autoSpaceDE w:val="0"/>
        <w:autoSpaceDN w:val="0"/>
        <w:adjustRightInd w:val="0"/>
        <w:ind w:left="360" w:hanging="76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2FD7D9F" w14:textId="77777777" w:rsidR="00366A87" w:rsidRPr="00497AC3" w:rsidRDefault="00366A87" w:rsidP="00366A87">
      <w:pPr>
        <w:tabs>
          <w:tab w:val="clear" w:pos="426"/>
        </w:tabs>
        <w:suppressAutoHyphens w:val="0"/>
        <w:autoSpaceDE w:val="0"/>
        <w:autoSpaceDN w:val="0"/>
        <w:adjustRightInd w:val="0"/>
        <w:ind w:left="360" w:hanging="76"/>
        <w:jc w:val="left"/>
        <w:rPr>
          <w:rFonts w:asciiTheme="minorHAnsi" w:hAnsiTheme="minorHAnsi" w:cstheme="minorHAnsi"/>
          <w:b/>
          <w:bCs/>
          <w:iCs/>
          <w:noProof w:val="0"/>
          <w:color w:val="auto"/>
          <w:kern w:val="0"/>
          <w:sz w:val="24"/>
          <w:szCs w:val="24"/>
        </w:rPr>
      </w:pPr>
    </w:p>
    <w:p w14:paraId="2CBC0BE3" w14:textId="77777777" w:rsidR="009408BF" w:rsidRPr="00497AC3" w:rsidRDefault="009408BF" w:rsidP="003D4102">
      <w:pPr>
        <w:rPr>
          <w:rFonts w:asciiTheme="minorHAnsi" w:hAnsiTheme="minorHAnsi" w:cstheme="minorHAnsi"/>
          <w:noProof w:val="0"/>
          <w:color w:val="auto"/>
          <w:sz w:val="24"/>
          <w:szCs w:val="24"/>
        </w:rPr>
      </w:pPr>
    </w:p>
    <w:p w14:paraId="334A8CCA" w14:textId="6EB2AAB3" w:rsidR="00983026" w:rsidRPr="00497AC3" w:rsidRDefault="00983026" w:rsidP="003D4102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574B892A" w14:textId="77777777" w:rsidR="00AD47B7" w:rsidRPr="00497AC3" w:rsidRDefault="00AD47B7" w:rsidP="003D4102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4E07E5B8" w14:textId="77777777" w:rsidR="003D4102" w:rsidRPr="00497AC3" w:rsidRDefault="003D4102" w:rsidP="003D4102">
      <w:pPr>
        <w:pStyle w:val="Ttulo1"/>
        <w:rPr>
          <w:rFonts w:asciiTheme="minorHAnsi" w:hAnsiTheme="minorHAnsi" w:cstheme="minorHAnsi"/>
          <w:noProof w:val="0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>CAPITULO PRELIMINAR: DEFINICIONES</w:t>
      </w:r>
      <w:r w:rsidR="00942E48" w:rsidRPr="00497AC3">
        <w:rPr>
          <w:rFonts w:asciiTheme="minorHAnsi" w:hAnsiTheme="minorHAnsi" w:cstheme="minorHAnsi"/>
          <w:noProof w:val="0"/>
          <w:color w:val="auto"/>
          <w:sz w:val="24"/>
          <w:szCs w:val="24"/>
        </w:rPr>
        <w:t xml:space="preserve"> ESPECIFICAS</w:t>
      </w:r>
    </w:p>
    <w:p w14:paraId="2004907F" w14:textId="77777777" w:rsidR="003D4102" w:rsidRPr="00497AC3" w:rsidRDefault="003D4102" w:rsidP="003D4102">
      <w:pPr>
        <w:rPr>
          <w:rFonts w:asciiTheme="minorHAnsi" w:hAnsiTheme="minorHAnsi" w:cstheme="minorHAnsi"/>
          <w:b/>
          <w:noProof w:val="0"/>
          <w:color w:val="auto"/>
          <w:sz w:val="24"/>
          <w:szCs w:val="24"/>
        </w:rPr>
      </w:pPr>
    </w:p>
    <w:p w14:paraId="3A4B9CB8" w14:textId="0AB955A3" w:rsidR="00092FCC" w:rsidRPr="00497AC3" w:rsidRDefault="00CF24F7" w:rsidP="00CB0D42">
      <w:pPr>
        <w:tabs>
          <w:tab w:val="clear" w:pos="426"/>
        </w:tabs>
        <w:ind w:left="4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Suma asegurada</w:t>
      </w:r>
      <w:r w:rsidRPr="00497AC3">
        <w:rPr>
          <w:rFonts w:asciiTheme="minorHAnsi" w:hAnsiTheme="minorHAnsi" w:cstheme="minorHAnsi"/>
          <w:color w:val="auto"/>
          <w:sz w:val="24"/>
          <w:szCs w:val="24"/>
          <w:u w:val="single"/>
        </w:rPr>
        <w:t>.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-  </w:t>
      </w:r>
      <w:r w:rsidR="00A123A8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Se</w:t>
      </w:r>
      <w:r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establece una </w:t>
      </w:r>
      <w:r w:rsidRPr="00497AC3">
        <w:rPr>
          <w:rFonts w:asciiTheme="minorHAnsi" w:hAnsiTheme="minorHAnsi" w:cstheme="minorHAnsi"/>
          <w:i/>
          <w:color w:val="auto"/>
          <w:spacing w:val="-3"/>
          <w:sz w:val="24"/>
          <w:szCs w:val="24"/>
        </w:rPr>
        <w:t>suma asegurada</w:t>
      </w:r>
      <w:r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="006A1C94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para este seguro</w:t>
      </w:r>
      <w:r w:rsidR="00F73FE0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,</w:t>
      </w:r>
      <w:r w:rsidR="006A1C94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indicada en </w:t>
      </w:r>
      <w:r w:rsidR="006A1C94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las Condiciones Particulares d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el </w:t>
      </w:r>
      <w:r w:rsidR="00092FCC" w:rsidRPr="00497AC3">
        <w:rPr>
          <w:rFonts w:asciiTheme="minorHAnsi" w:hAnsiTheme="minorHAnsi" w:cstheme="minorHAnsi"/>
          <w:i/>
          <w:color w:val="auto"/>
          <w:sz w:val="24"/>
          <w:szCs w:val="24"/>
        </w:rPr>
        <w:t>Contrato</w:t>
      </w:r>
      <w:r w:rsidR="006A1C94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,</w:t>
      </w:r>
      <w:r w:rsidR="00C675EC" w:rsidRPr="00497AC3">
        <w:rPr>
          <w:rFonts w:asciiTheme="minorHAnsi" w:hAnsiTheme="minorHAnsi" w:cstheme="minorHAnsi"/>
          <w:i/>
          <w:color w:val="auto"/>
          <w:spacing w:val="-3"/>
          <w:sz w:val="24"/>
          <w:szCs w:val="24"/>
        </w:rPr>
        <w:t xml:space="preserve"> </w:t>
      </w:r>
      <w:r w:rsidR="00C675EC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que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es </w:t>
      </w:r>
      <w:r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independiente</w:t>
      </w:r>
      <w:r w:rsidR="00A123A8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y única, se</w:t>
      </w:r>
      <w:r w:rsidR="00026F5D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a cual sea el número de centros</w:t>
      </w:r>
      <w:r w:rsidR="00C675EC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, lugares o situaciones en los que la</w:t>
      </w:r>
      <w:r w:rsidR="00A123A8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="00A123A8" w:rsidRPr="00497AC3">
        <w:rPr>
          <w:rFonts w:asciiTheme="minorHAnsi" w:hAnsiTheme="minorHAnsi" w:cstheme="minorHAnsi"/>
          <w:i/>
          <w:color w:val="auto"/>
          <w:spacing w:val="-3"/>
          <w:sz w:val="24"/>
          <w:szCs w:val="24"/>
        </w:rPr>
        <w:t>empresa</w:t>
      </w:r>
      <w:r w:rsidR="00A123A8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asegurada</w:t>
      </w:r>
      <w:r w:rsidR="00C675EC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desarrolle su actividad.</w:t>
      </w:r>
      <w:r w:rsidR="004D4903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 </w:t>
      </w:r>
      <w:r w:rsidR="00092FCC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Co</w:t>
      </w:r>
      <w:r w:rsidR="00361229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>n</w:t>
      </w:r>
      <w:r w:rsidR="00092FCC" w:rsidRPr="00497AC3">
        <w:rPr>
          <w:rFonts w:asciiTheme="minorHAnsi" w:hAnsiTheme="minorHAnsi" w:cstheme="minorHAnsi"/>
          <w:color w:val="auto"/>
          <w:spacing w:val="-3"/>
          <w:sz w:val="24"/>
          <w:szCs w:val="24"/>
        </w:rPr>
        <w:t xml:space="preserve">stituye 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el límite máximo y único que el </w:t>
      </w:r>
      <w:r w:rsidR="00092FCC" w:rsidRPr="00497AC3">
        <w:rPr>
          <w:rFonts w:asciiTheme="minorHAnsi" w:hAnsiTheme="minorHAnsi" w:cstheme="minorHAnsi"/>
          <w:i/>
          <w:color w:val="auto"/>
          <w:sz w:val="24"/>
          <w:szCs w:val="24"/>
        </w:rPr>
        <w:t>asegurador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se compromete a pagar por el conjunto de </w:t>
      </w:r>
      <w:r w:rsidR="00B90103" w:rsidRPr="00497AC3">
        <w:rPr>
          <w:rFonts w:asciiTheme="minorHAnsi" w:hAnsiTheme="minorHAnsi" w:cstheme="minorHAnsi"/>
          <w:color w:val="auto"/>
          <w:sz w:val="24"/>
          <w:szCs w:val="24"/>
        </w:rPr>
        <w:t>pérdidas,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90103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honorarios 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y gastos que haya que satisfacer por todas las prestaciones como consecuencia de los </w:t>
      </w:r>
      <w:r w:rsidR="00092FCC" w:rsidRPr="00497AC3">
        <w:rPr>
          <w:rFonts w:asciiTheme="minorHAnsi" w:hAnsiTheme="minorHAnsi" w:cstheme="minorHAnsi"/>
          <w:i/>
          <w:color w:val="auto"/>
          <w:sz w:val="24"/>
          <w:szCs w:val="24"/>
        </w:rPr>
        <w:t>siniestros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garantizados</w:t>
      </w:r>
      <w:r w:rsidR="00302EBD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por este seguro complementario</w:t>
      </w:r>
      <w:r w:rsidR="00092FCC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1C806A1" w14:textId="77777777" w:rsidR="00092FCC" w:rsidRPr="00497AC3" w:rsidRDefault="00092FCC" w:rsidP="00CB0D42">
      <w:pPr>
        <w:tabs>
          <w:tab w:val="clear" w:pos="426"/>
        </w:tabs>
        <w:ind w:left="66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71B30269" w14:textId="62B1CB8D" w:rsidR="00CF0931" w:rsidRPr="00497AC3" w:rsidRDefault="00A13449" w:rsidP="00800BDD">
      <w:pPr>
        <w:pStyle w:val="p4"/>
        <w:spacing w:line="260" w:lineRule="exact"/>
        <w:ind w:left="0" w:firstLine="0"/>
        <w:rPr>
          <w:rFonts w:asciiTheme="minorHAnsi" w:hAnsiTheme="minorHAnsi" w:cstheme="minorHAnsi"/>
          <w:lang w:val="es-ES"/>
        </w:rPr>
      </w:pPr>
      <w:r w:rsidRPr="00497AC3">
        <w:rPr>
          <w:rFonts w:asciiTheme="minorHAnsi" w:hAnsiTheme="minorHAnsi" w:cstheme="minorHAnsi"/>
          <w:i/>
          <w:u w:val="single"/>
          <w:lang w:val="es-ES"/>
        </w:rPr>
        <w:t>Carencia</w:t>
      </w:r>
      <w:r w:rsidR="002A3432" w:rsidRPr="00497AC3">
        <w:rPr>
          <w:rFonts w:asciiTheme="minorHAnsi" w:hAnsiTheme="minorHAnsi" w:cstheme="minorHAnsi"/>
          <w:i/>
          <w:u w:val="single"/>
          <w:lang w:val="es-ES"/>
        </w:rPr>
        <w:t>.</w:t>
      </w:r>
      <w:r w:rsidRPr="00497AC3">
        <w:rPr>
          <w:rFonts w:asciiTheme="minorHAnsi" w:hAnsiTheme="minorHAnsi" w:cstheme="minorHAnsi"/>
          <w:i/>
          <w:lang w:val="es-ES"/>
        </w:rPr>
        <w:t xml:space="preserve"> -</w:t>
      </w:r>
      <w:r w:rsidR="00CF24F7" w:rsidRPr="00497AC3">
        <w:rPr>
          <w:rFonts w:asciiTheme="minorHAnsi" w:hAnsiTheme="minorHAnsi" w:cstheme="minorHAnsi"/>
          <w:lang w:val="es-ES"/>
        </w:rPr>
        <w:t xml:space="preserve"> </w:t>
      </w:r>
      <w:r w:rsidR="002A3432" w:rsidRPr="00497AC3">
        <w:rPr>
          <w:rFonts w:asciiTheme="minorHAnsi" w:hAnsiTheme="minorHAnsi" w:cstheme="minorHAnsi"/>
          <w:lang w:val="es-ES"/>
        </w:rPr>
        <w:t xml:space="preserve">El </w:t>
      </w:r>
      <w:r w:rsidR="002B2758" w:rsidRPr="00497AC3">
        <w:rPr>
          <w:rFonts w:asciiTheme="minorHAnsi" w:hAnsiTheme="minorHAnsi" w:cstheme="minorHAnsi"/>
          <w:lang w:val="es-ES"/>
        </w:rPr>
        <w:t>periodo durante el cual la cobertura de segu</w:t>
      </w:r>
      <w:r w:rsidR="002B2758" w:rsidRPr="00497AC3">
        <w:rPr>
          <w:rFonts w:asciiTheme="minorHAnsi" w:hAnsiTheme="minorHAnsi" w:cstheme="minorHAnsi"/>
          <w:lang w:val="es-ES"/>
        </w:rPr>
        <w:softHyphen/>
        <w:t xml:space="preserve">ro </w:t>
      </w:r>
      <w:r w:rsidR="00CF0931" w:rsidRPr="00497AC3">
        <w:rPr>
          <w:rFonts w:asciiTheme="minorHAnsi" w:hAnsiTheme="minorHAnsi" w:cstheme="minorHAnsi"/>
          <w:lang w:val="es-ES"/>
        </w:rPr>
        <w:t>no surte</w:t>
      </w:r>
      <w:r w:rsidR="00CF0931" w:rsidRPr="00497AC3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CF0931" w:rsidRPr="00497AC3">
        <w:rPr>
          <w:rFonts w:asciiTheme="minorHAnsi" w:hAnsiTheme="minorHAnsi" w:cstheme="minorHAnsi"/>
          <w:lang w:val="es-ES"/>
        </w:rPr>
        <w:t>efecto</w:t>
      </w:r>
      <w:r w:rsidR="00E24282" w:rsidRPr="00497AC3">
        <w:rPr>
          <w:rFonts w:asciiTheme="minorHAnsi" w:hAnsiTheme="minorHAnsi" w:cstheme="minorHAnsi"/>
          <w:lang w:val="es-ES"/>
        </w:rPr>
        <w:t>, contado en día</w:t>
      </w:r>
      <w:r w:rsidR="000E3F8F" w:rsidRPr="00497AC3">
        <w:rPr>
          <w:rFonts w:asciiTheme="minorHAnsi" w:hAnsiTheme="minorHAnsi" w:cstheme="minorHAnsi"/>
          <w:lang w:val="es-ES"/>
        </w:rPr>
        <w:t xml:space="preserve">s naturales </w:t>
      </w:r>
      <w:r w:rsidR="00E24282" w:rsidRPr="00497AC3">
        <w:rPr>
          <w:rFonts w:asciiTheme="minorHAnsi" w:hAnsiTheme="minorHAnsi" w:cstheme="minorHAnsi"/>
          <w:lang w:val="es-ES"/>
        </w:rPr>
        <w:t>a partir de la fecha del siniestro.</w:t>
      </w:r>
    </w:p>
    <w:p w14:paraId="7B7071A0" w14:textId="77777777" w:rsidR="00CF0931" w:rsidRPr="00497AC3" w:rsidRDefault="00CF0931" w:rsidP="00800BDD">
      <w:pPr>
        <w:tabs>
          <w:tab w:val="left" w:pos="204"/>
        </w:tabs>
        <w:spacing w:line="238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23C4053B" w14:textId="77777777" w:rsidR="00CF0931" w:rsidRPr="00497AC3" w:rsidRDefault="002B2758" w:rsidP="00800BDD">
      <w:pPr>
        <w:pStyle w:val="p4"/>
        <w:spacing w:line="260" w:lineRule="exact"/>
        <w:ind w:left="0" w:firstLine="0"/>
        <w:rPr>
          <w:rFonts w:asciiTheme="minorHAnsi" w:hAnsiTheme="minorHAnsi" w:cstheme="minorHAnsi"/>
          <w:lang w:val="es-ES"/>
        </w:rPr>
      </w:pPr>
      <w:r w:rsidRPr="00497AC3">
        <w:rPr>
          <w:rFonts w:asciiTheme="minorHAnsi" w:hAnsiTheme="minorHAnsi" w:cstheme="minorHAnsi"/>
          <w:i/>
          <w:u w:val="single"/>
          <w:lang w:val="es-ES"/>
        </w:rPr>
        <w:t>Gastos permanentes</w:t>
      </w:r>
      <w:r w:rsidR="00CF24F7" w:rsidRPr="00497AC3">
        <w:rPr>
          <w:rFonts w:asciiTheme="minorHAnsi" w:hAnsiTheme="minorHAnsi" w:cstheme="minorHAnsi"/>
          <w:i/>
          <w:u w:val="single"/>
          <w:lang w:val="es-ES"/>
        </w:rPr>
        <w:t>.-</w:t>
      </w:r>
      <w:r w:rsidR="00CF24F7" w:rsidRPr="00497AC3">
        <w:rPr>
          <w:rFonts w:asciiTheme="minorHAnsi" w:hAnsiTheme="minorHAnsi" w:cstheme="minorHAnsi"/>
          <w:lang w:val="es-ES"/>
        </w:rPr>
        <w:t xml:space="preserve"> </w:t>
      </w:r>
      <w:r w:rsidRPr="00497AC3">
        <w:rPr>
          <w:rFonts w:asciiTheme="minorHAnsi" w:hAnsiTheme="minorHAnsi" w:cstheme="minorHAnsi"/>
          <w:lang w:val="es-ES"/>
        </w:rPr>
        <w:t>gastos de personal; dotaciones para amortiza</w:t>
      </w:r>
      <w:r w:rsidRPr="00497AC3">
        <w:rPr>
          <w:rFonts w:asciiTheme="minorHAnsi" w:hAnsiTheme="minorHAnsi" w:cstheme="minorHAnsi"/>
          <w:lang w:val="es-ES"/>
        </w:rPr>
        <w:softHyphen/>
        <w:t xml:space="preserve">ciones; dotaciones a las provisiones (excepto las de existencias, para insolvencias de tráfico, para valores negociables a corto y largo plazo y para insolvencias de crédito a corto </w:t>
      </w:r>
      <w:r w:rsidR="00CF0931" w:rsidRPr="00497AC3">
        <w:rPr>
          <w:rFonts w:asciiTheme="minorHAnsi" w:hAnsiTheme="minorHAnsi" w:cstheme="minorHAnsi"/>
          <w:i/>
          <w:iCs/>
          <w:lang w:val="es-ES"/>
        </w:rPr>
        <w:t xml:space="preserve">y </w:t>
      </w:r>
      <w:r w:rsidR="00CF0931" w:rsidRPr="00497AC3">
        <w:rPr>
          <w:rFonts w:asciiTheme="minorHAnsi" w:hAnsiTheme="minorHAnsi" w:cstheme="minorHAnsi"/>
          <w:lang w:val="es-ES"/>
        </w:rPr>
        <w:t xml:space="preserve">largo plazo); gastos financieros (excepto pérdidas en valores negociables a corto plazo, pérdidas de crédito a corto </w:t>
      </w:r>
      <w:r w:rsidR="00CF0931" w:rsidRPr="00497AC3">
        <w:rPr>
          <w:rFonts w:asciiTheme="minorHAnsi" w:hAnsiTheme="minorHAnsi" w:cstheme="minorHAnsi"/>
          <w:i/>
          <w:iCs/>
          <w:lang w:val="es-ES"/>
        </w:rPr>
        <w:t xml:space="preserve">plazo </w:t>
      </w:r>
      <w:r w:rsidR="00CF0931" w:rsidRPr="00497AC3">
        <w:rPr>
          <w:rFonts w:asciiTheme="minorHAnsi" w:hAnsiTheme="minorHAnsi" w:cstheme="minorHAnsi"/>
          <w:lang w:val="es-ES"/>
        </w:rPr>
        <w:t>y diferencias negativas de cambio); arrendamientos y cánones; gastos de investigación y desarrollo; repara</w:t>
      </w:r>
      <w:r w:rsidR="00CF0931" w:rsidRPr="00497AC3">
        <w:rPr>
          <w:rFonts w:asciiTheme="minorHAnsi" w:hAnsiTheme="minorHAnsi" w:cstheme="minorHAnsi"/>
          <w:lang w:val="es-ES"/>
        </w:rPr>
        <w:softHyphen/>
        <w:t>ciones y conservación; servicios bancarios y si</w:t>
      </w:r>
      <w:r w:rsidR="00CF0931" w:rsidRPr="00497AC3">
        <w:rPr>
          <w:rFonts w:asciiTheme="minorHAnsi" w:hAnsiTheme="minorHAnsi" w:cstheme="minorHAnsi"/>
          <w:lang w:val="es-ES"/>
        </w:rPr>
        <w:softHyphen/>
        <w:t xml:space="preserve">milares; publicidad, propaganda y relaciones públicas; otros servicios; tributos que no giren sobre el beneficio de la </w:t>
      </w:r>
      <w:r w:rsidR="00CF0931" w:rsidRPr="00497AC3">
        <w:rPr>
          <w:rFonts w:asciiTheme="minorHAnsi" w:hAnsiTheme="minorHAnsi" w:cstheme="minorHAnsi"/>
          <w:i/>
          <w:lang w:val="es-ES"/>
        </w:rPr>
        <w:t>empresa</w:t>
      </w:r>
      <w:r w:rsidR="00CF0931" w:rsidRPr="00497AC3">
        <w:rPr>
          <w:rFonts w:asciiTheme="minorHAnsi" w:hAnsiTheme="minorHAnsi" w:cstheme="minorHAnsi"/>
          <w:lang w:val="es-ES"/>
        </w:rPr>
        <w:t>; otras pérdi</w:t>
      </w:r>
      <w:r w:rsidR="00CF0931" w:rsidRPr="00497AC3">
        <w:rPr>
          <w:rFonts w:asciiTheme="minorHAnsi" w:hAnsiTheme="minorHAnsi" w:cstheme="minorHAnsi"/>
          <w:lang w:val="es-ES"/>
        </w:rPr>
        <w:softHyphen/>
        <w:t>das en gestión corriente; las partes permanen</w:t>
      </w:r>
      <w:r w:rsidR="00CF0931" w:rsidRPr="00497AC3">
        <w:rPr>
          <w:rFonts w:asciiTheme="minorHAnsi" w:hAnsiTheme="minorHAnsi" w:cstheme="minorHAnsi"/>
          <w:lang w:val="es-ES"/>
        </w:rPr>
        <w:softHyphen/>
        <w:t>tes de gastos en servicios de profesionales in</w:t>
      </w:r>
      <w:r w:rsidR="00CF0931" w:rsidRPr="00497AC3">
        <w:rPr>
          <w:rFonts w:asciiTheme="minorHAnsi" w:hAnsiTheme="minorHAnsi" w:cstheme="minorHAnsi"/>
          <w:lang w:val="es-ES"/>
        </w:rPr>
        <w:softHyphen/>
        <w:t>dependientes, en primas de seguro y en sumi</w:t>
      </w:r>
      <w:r w:rsidR="00CF0931" w:rsidRPr="00497AC3">
        <w:rPr>
          <w:rFonts w:asciiTheme="minorHAnsi" w:hAnsiTheme="minorHAnsi" w:cstheme="minorHAnsi"/>
          <w:lang w:val="es-ES"/>
        </w:rPr>
        <w:softHyphen/>
        <w:t>nistro; así como cualquier otro gasto que por las especiales características del negocio tenga el carácter de permanente.</w:t>
      </w:r>
    </w:p>
    <w:p w14:paraId="320976E2" w14:textId="77777777" w:rsidR="00CF0931" w:rsidRPr="00497AC3" w:rsidRDefault="00CF0931" w:rsidP="00800BDD">
      <w:pPr>
        <w:tabs>
          <w:tab w:val="left" w:pos="204"/>
        </w:tabs>
        <w:spacing w:line="238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30229CC3" w14:textId="77777777" w:rsidR="00CF0931" w:rsidRPr="00497AC3" w:rsidRDefault="00CF0931" w:rsidP="00800BDD">
      <w:pPr>
        <w:tabs>
          <w:tab w:val="left" w:pos="204"/>
        </w:tabs>
        <w:spacing w:line="238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3AE4A474" w14:textId="47D828BC" w:rsidR="00CF0931" w:rsidRPr="00497AC3" w:rsidRDefault="002B2758" w:rsidP="00800BDD">
      <w:pPr>
        <w:pStyle w:val="p4"/>
        <w:spacing w:line="260" w:lineRule="exact"/>
        <w:ind w:left="0" w:firstLine="0"/>
        <w:rPr>
          <w:rFonts w:asciiTheme="minorHAnsi" w:hAnsiTheme="minorHAnsi" w:cstheme="minorHAnsi"/>
          <w:lang w:val="es-ES"/>
        </w:rPr>
      </w:pPr>
      <w:r w:rsidRPr="00497AC3">
        <w:rPr>
          <w:rFonts w:asciiTheme="minorHAnsi" w:hAnsiTheme="minorHAnsi" w:cstheme="minorHAnsi"/>
          <w:i/>
          <w:u w:val="single"/>
          <w:lang w:val="es-ES"/>
        </w:rPr>
        <w:t xml:space="preserve">Beneficio </w:t>
      </w:r>
      <w:r w:rsidR="00A13449" w:rsidRPr="00497AC3">
        <w:rPr>
          <w:rFonts w:asciiTheme="minorHAnsi" w:hAnsiTheme="minorHAnsi" w:cstheme="minorHAnsi"/>
          <w:i/>
          <w:u w:val="single"/>
          <w:lang w:val="es-ES"/>
        </w:rPr>
        <w:t>neto.-</w:t>
      </w:r>
      <w:r w:rsidR="00CF24F7" w:rsidRPr="00497AC3">
        <w:rPr>
          <w:rFonts w:asciiTheme="minorHAnsi" w:hAnsiTheme="minorHAnsi" w:cstheme="minorHAnsi"/>
          <w:lang w:val="es-ES"/>
        </w:rPr>
        <w:t xml:space="preserve"> </w:t>
      </w:r>
      <w:r w:rsidRPr="00497AC3">
        <w:rPr>
          <w:rFonts w:asciiTheme="minorHAnsi" w:hAnsiTheme="minorHAnsi" w:cstheme="minorHAnsi"/>
          <w:lang w:val="es-ES"/>
        </w:rPr>
        <w:t xml:space="preserve">la ganancia neta de la explotación resultante exclusivamente de </w:t>
      </w:r>
      <w:r w:rsidR="00CF24F7" w:rsidRPr="00497AC3">
        <w:rPr>
          <w:rFonts w:asciiTheme="minorHAnsi" w:hAnsiTheme="minorHAnsi" w:cstheme="minorHAnsi"/>
          <w:lang w:val="es-ES"/>
        </w:rPr>
        <w:t>la actividad asegurada, desarrollada</w:t>
      </w:r>
      <w:r w:rsidR="00CF0931" w:rsidRPr="00497AC3">
        <w:rPr>
          <w:rFonts w:asciiTheme="minorHAnsi" w:hAnsiTheme="minorHAnsi" w:cstheme="minorHAnsi"/>
          <w:lang w:val="es-ES"/>
        </w:rPr>
        <w:t>, con exclusión de los ingresos financieros y de cualquier resultado extraordinario, después de realizada la debida provisión para todos los gastos (permanentes o no) y sin deducción de cualquier impuesto aplicable a beneficios.</w:t>
      </w:r>
    </w:p>
    <w:p w14:paraId="7085D825" w14:textId="77777777" w:rsidR="00CF0931" w:rsidRPr="00497AC3" w:rsidRDefault="00CF0931" w:rsidP="00800BDD">
      <w:pPr>
        <w:tabs>
          <w:tab w:val="left" w:pos="204"/>
        </w:tabs>
        <w:spacing w:line="238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59C1F3C2" w14:textId="73600601" w:rsidR="00CF0931" w:rsidRPr="00497AC3" w:rsidRDefault="002B2758" w:rsidP="00800BDD">
      <w:pPr>
        <w:pStyle w:val="p4"/>
        <w:spacing w:line="260" w:lineRule="exact"/>
        <w:ind w:left="0" w:firstLine="0"/>
        <w:rPr>
          <w:rFonts w:asciiTheme="minorHAnsi" w:hAnsiTheme="minorHAnsi" w:cstheme="minorHAnsi"/>
          <w:lang w:val="es-ES"/>
        </w:rPr>
      </w:pPr>
      <w:r w:rsidRPr="00497AC3">
        <w:rPr>
          <w:rFonts w:asciiTheme="minorHAnsi" w:hAnsiTheme="minorHAnsi" w:cstheme="minorHAnsi"/>
          <w:i/>
          <w:u w:val="single"/>
          <w:lang w:val="es-ES"/>
        </w:rPr>
        <w:t xml:space="preserve">Margen </w:t>
      </w:r>
      <w:r w:rsidR="00A13449" w:rsidRPr="00497AC3">
        <w:rPr>
          <w:rFonts w:asciiTheme="minorHAnsi" w:hAnsiTheme="minorHAnsi" w:cstheme="minorHAnsi"/>
          <w:i/>
          <w:u w:val="single"/>
          <w:lang w:val="es-ES"/>
        </w:rPr>
        <w:t>bruto</w:t>
      </w:r>
      <w:r w:rsidR="00A13449" w:rsidRPr="00497AC3">
        <w:rPr>
          <w:rFonts w:asciiTheme="minorHAnsi" w:hAnsiTheme="minorHAnsi" w:cstheme="minorHAnsi"/>
          <w:u w:val="single"/>
          <w:lang w:val="es-ES"/>
        </w:rPr>
        <w:t>. -</w:t>
      </w:r>
      <w:r w:rsidR="00CF24F7" w:rsidRPr="00497AC3">
        <w:rPr>
          <w:rFonts w:asciiTheme="minorHAnsi" w:hAnsiTheme="minorHAnsi" w:cstheme="minorHAnsi"/>
          <w:lang w:val="es-ES"/>
        </w:rPr>
        <w:t xml:space="preserve"> </w:t>
      </w:r>
      <w:r w:rsidRPr="00497AC3">
        <w:rPr>
          <w:rFonts w:asciiTheme="minorHAnsi" w:hAnsiTheme="minorHAnsi" w:cstheme="minorHAnsi"/>
          <w:lang w:val="es-ES"/>
        </w:rPr>
        <w:t xml:space="preserve">la suma que resulte de añadir al </w:t>
      </w:r>
      <w:r w:rsidRPr="00497AC3">
        <w:rPr>
          <w:rFonts w:asciiTheme="minorHAnsi" w:hAnsiTheme="minorHAnsi" w:cstheme="minorHAnsi"/>
          <w:i/>
          <w:lang w:val="es-ES"/>
        </w:rPr>
        <w:t>beneficio n</w:t>
      </w:r>
      <w:r w:rsidR="00CF24F7" w:rsidRPr="00497AC3">
        <w:rPr>
          <w:rFonts w:asciiTheme="minorHAnsi" w:hAnsiTheme="minorHAnsi" w:cstheme="minorHAnsi"/>
          <w:i/>
          <w:lang w:val="es-ES"/>
        </w:rPr>
        <w:t>e</w:t>
      </w:r>
      <w:r w:rsidRPr="00497AC3">
        <w:rPr>
          <w:rFonts w:asciiTheme="minorHAnsi" w:hAnsiTheme="minorHAnsi" w:cstheme="minorHAnsi"/>
          <w:i/>
          <w:lang w:val="es-ES"/>
        </w:rPr>
        <w:softHyphen/>
        <w:t>to</w:t>
      </w:r>
      <w:r w:rsidRPr="00497AC3">
        <w:rPr>
          <w:rFonts w:asciiTheme="minorHAnsi" w:hAnsiTheme="minorHAnsi" w:cstheme="minorHAnsi"/>
          <w:lang w:val="es-ES"/>
        </w:rPr>
        <w:t xml:space="preserve"> de la explotación los </w:t>
      </w:r>
      <w:r w:rsidRPr="00497AC3">
        <w:rPr>
          <w:rFonts w:asciiTheme="minorHAnsi" w:hAnsiTheme="minorHAnsi" w:cstheme="minorHAnsi"/>
          <w:i/>
          <w:lang w:val="es-ES"/>
        </w:rPr>
        <w:t>gastos permanentes</w:t>
      </w:r>
      <w:r w:rsidRPr="00497AC3">
        <w:rPr>
          <w:rFonts w:asciiTheme="minorHAnsi" w:hAnsiTheme="minorHAnsi" w:cstheme="minorHAnsi"/>
          <w:lang w:val="es-ES"/>
        </w:rPr>
        <w:t>.</w:t>
      </w:r>
    </w:p>
    <w:p w14:paraId="00B13E1C" w14:textId="77777777" w:rsidR="00CF0931" w:rsidRPr="00497AC3" w:rsidRDefault="00CF0931" w:rsidP="00800BDD">
      <w:pPr>
        <w:tabs>
          <w:tab w:val="left" w:pos="204"/>
        </w:tabs>
        <w:spacing w:line="238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ES_tradnl"/>
        </w:rPr>
      </w:pPr>
    </w:p>
    <w:p w14:paraId="2AA8697A" w14:textId="77777777" w:rsidR="00CF0931" w:rsidRPr="00497AC3" w:rsidRDefault="002B2758" w:rsidP="00800BDD">
      <w:pPr>
        <w:pStyle w:val="p5"/>
        <w:tabs>
          <w:tab w:val="left" w:pos="204"/>
        </w:tabs>
        <w:spacing w:line="238" w:lineRule="exact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 xml:space="preserve">En caso de pérdidas se considerará como </w:t>
      </w:r>
      <w:r w:rsidRPr="00497AC3">
        <w:rPr>
          <w:rFonts w:asciiTheme="minorHAnsi" w:hAnsiTheme="minorHAnsi" w:cstheme="minorHAnsi"/>
          <w:i/>
          <w:lang w:val="es-MX"/>
        </w:rPr>
        <w:t>margen bruto</w:t>
      </w:r>
      <w:r w:rsidRPr="00497AC3">
        <w:rPr>
          <w:rFonts w:asciiTheme="minorHAnsi" w:hAnsiTheme="minorHAnsi" w:cstheme="minorHAnsi"/>
          <w:lang w:val="es-MX"/>
        </w:rPr>
        <w:t xml:space="preserve"> (a efectos del seguro), la canti</w:t>
      </w:r>
      <w:r w:rsidRPr="00497AC3">
        <w:rPr>
          <w:rFonts w:asciiTheme="minorHAnsi" w:hAnsiTheme="minorHAnsi" w:cstheme="minorHAnsi"/>
          <w:lang w:val="es-MX"/>
        </w:rPr>
        <w:softHyphen/>
        <w:t xml:space="preserve">dad que resulte de </w:t>
      </w:r>
      <w:r w:rsidR="00CF24F7" w:rsidRPr="00497AC3">
        <w:rPr>
          <w:rFonts w:asciiTheme="minorHAnsi" w:hAnsiTheme="minorHAnsi" w:cstheme="minorHAnsi"/>
          <w:lang w:val="es-MX"/>
        </w:rPr>
        <w:t>r</w:t>
      </w:r>
      <w:r w:rsidRPr="00497AC3">
        <w:rPr>
          <w:rFonts w:asciiTheme="minorHAnsi" w:hAnsiTheme="minorHAnsi" w:cstheme="minorHAnsi"/>
          <w:lang w:val="es-MX"/>
        </w:rPr>
        <w:t>estar al conjunto de gas</w:t>
      </w:r>
      <w:r w:rsidRPr="00497AC3">
        <w:rPr>
          <w:rFonts w:asciiTheme="minorHAnsi" w:hAnsiTheme="minorHAnsi" w:cstheme="minorHAnsi"/>
          <w:lang w:val="es-MX"/>
        </w:rPr>
        <w:softHyphen/>
        <w:t>tos permanentes el beneficio neto negativo (pérdidas netas).</w:t>
      </w:r>
    </w:p>
    <w:p w14:paraId="19E334BB" w14:textId="77777777" w:rsidR="00CF0931" w:rsidRPr="00497AC3" w:rsidRDefault="00CF0931" w:rsidP="00800BDD">
      <w:pPr>
        <w:tabs>
          <w:tab w:val="left" w:pos="204"/>
        </w:tabs>
        <w:spacing w:line="238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3D83F028" w14:textId="77F299DA" w:rsidR="00CF0931" w:rsidRPr="00497AC3" w:rsidRDefault="002B2758" w:rsidP="00800BDD">
      <w:pPr>
        <w:pStyle w:val="p4"/>
        <w:spacing w:line="260" w:lineRule="exact"/>
        <w:ind w:left="0" w:firstLine="0"/>
        <w:rPr>
          <w:rFonts w:asciiTheme="minorHAnsi" w:hAnsiTheme="minorHAnsi" w:cstheme="minorHAnsi"/>
          <w:lang w:val="es-ES"/>
        </w:rPr>
      </w:pPr>
      <w:r w:rsidRPr="00497AC3">
        <w:rPr>
          <w:rFonts w:asciiTheme="minorHAnsi" w:hAnsiTheme="minorHAnsi" w:cstheme="minorHAnsi"/>
          <w:i/>
          <w:u w:val="single"/>
          <w:lang w:val="es-ES"/>
        </w:rPr>
        <w:t xml:space="preserve">Periodo de </w:t>
      </w:r>
      <w:r w:rsidR="00A13449" w:rsidRPr="00497AC3">
        <w:rPr>
          <w:rFonts w:asciiTheme="minorHAnsi" w:hAnsiTheme="minorHAnsi" w:cstheme="minorHAnsi"/>
          <w:i/>
          <w:u w:val="single"/>
          <w:lang w:val="es-ES"/>
        </w:rPr>
        <w:t>indemnización</w:t>
      </w:r>
      <w:r w:rsidR="00A13449" w:rsidRPr="00497AC3">
        <w:rPr>
          <w:rFonts w:asciiTheme="minorHAnsi" w:hAnsiTheme="minorHAnsi" w:cstheme="minorHAnsi"/>
          <w:u w:val="single"/>
          <w:lang w:val="es-ES"/>
        </w:rPr>
        <w:t>. -</w:t>
      </w:r>
      <w:r w:rsidR="00CF24F7" w:rsidRPr="00497AC3">
        <w:rPr>
          <w:rFonts w:asciiTheme="minorHAnsi" w:hAnsiTheme="minorHAnsi" w:cstheme="minorHAnsi"/>
          <w:lang w:val="es-ES"/>
        </w:rPr>
        <w:t xml:space="preserve"> </w:t>
      </w:r>
      <w:r w:rsidRPr="00497AC3">
        <w:rPr>
          <w:rFonts w:asciiTheme="minorHAnsi" w:hAnsiTheme="minorHAnsi" w:cstheme="minorHAnsi"/>
          <w:lang w:val="es-ES"/>
        </w:rPr>
        <w:t>aqu</w:t>
      </w:r>
      <w:r w:rsidR="00026F5D" w:rsidRPr="00497AC3">
        <w:rPr>
          <w:rFonts w:asciiTheme="minorHAnsi" w:hAnsiTheme="minorHAnsi" w:cstheme="minorHAnsi"/>
          <w:lang w:val="es-ES"/>
        </w:rPr>
        <w:t>é</w:t>
      </w:r>
      <w:r w:rsidRPr="00497AC3">
        <w:rPr>
          <w:rFonts w:asciiTheme="minorHAnsi" w:hAnsiTheme="minorHAnsi" w:cstheme="minorHAnsi"/>
          <w:lang w:val="es-ES"/>
        </w:rPr>
        <w:t>l du</w:t>
      </w:r>
      <w:r w:rsidRPr="00497AC3">
        <w:rPr>
          <w:rFonts w:asciiTheme="minorHAnsi" w:hAnsiTheme="minorHAnsi" w:cstheme="minorHAnsi"/>
          <w:lang w:val="es-ES"/>
        </w:rPr>
        <w:softHyphen/>
        <w:t xml:space="preserve">rante el cual los resultados económicos de la </w:t>
      </w:r>
      <w:r w:rsidRPr="00497AC3">
        <w:rPr>
          <w:rFonts w:asciiTheme="minorHAnsi" w:hAnsiTheme="minorHAnsi" w:cstheme="minorHAnsi"/>
          <w:i/>
          <w:lang w:val="es-ES"/>
        </w:rPr>
        <w:t>empresa</w:t>
      </w:r>
      <w:r w:rsidRPr="00497AC3">
        <w:rPr>
          <w:rFonts w:asciiTheme="minorHAnsi" w:hAnsiTheme="minorHAnsi" w:cstheme="minorHAnsi"/>
          <w:lang w:val="es-ES"/>
        </w:rPr>
        <w:t xml:space="preserve"> quedan afectados por un daño am</w:t>
      </w:r>
      <w:r w:rsidRPr="00497AC3">
        <w:rPr>
          <w:rFonts w:asciiTheme="minorHAnsi" w:hAnsiTheme="minorHAnsi" w:cstheme="minorHAnsi"/>
          <w:lang w:val="es-ES"/>
        </w:rPr>
        <w:softHyphen/>
        <w:t xml:space="preserve">parado por </w:t>
      </w:r>
      <w:r w:rsidR="003F0107" w:rsidRPr="00497AC3">
        <w:rPr>
          <w:rFonts w:asciiTheme="minorHAnsi" w:hAnsiTheme="minorHAnsi" w:cstheme="minorHAnsi"/>
          <w:lang w:val="es-ES"/>
        </w:rPr>
        <w:t>el seguro</w:t>
      </w:r>
      <w:r w:rsidRPr="00497AC3">
        <w:rPr>
          <w:rFonts w:asciiTheme="minorHAnsi" w:hAnsiTheme="minorHAnsi" w:cstheme="minorHAnsi"/>
          <w:lang w:val="es-ES"/>
        </w:rPr>
        <w:t xml:space="preserve">, </w:t>
      </w:r>
      <w:r w:rsidR="003F0107" w:rsidRPr="00497AC3">
        <w:rPr>
          <w:rFonts w:asciiTheme="minorHAnsi" w:hAnsiTheme="minorHAnsi" w:cstheme="minorHAnsi"/>
          <w:lang w:val="es-ES"/>
        </w:rPr>
        <w:t>hasta el límite establecido en el mismo</w:t>
      </w:r>
      <w:r w:rsidR="00CF0931" w:rsidRPr="00497AC3">
        <w:rPr>
          <w:rFonts w:asciiTheme="minorHAnsi" w:hAnsiTheme="minorHAnsi" w:cstheme="minorHAnsi"/>
          <w:lang w:val="es-ES"/>
        </w:rPr>
        <w:t>.</w:t>
      </w:r>
    </w:p>
    <w:p w14:paraId="09A1127D" w14:textId="77777777" w:rsidR="00CF0931" w:rsidRPr="00497AC3" w:rsidRDefault="00CF0931" w:rsidP="00800BDD">
      <w:pPr>
        <w:tabs>
          <w:tab w:val="left" w:pos="204"/>
        </w:tabs>
        <w:spacing w:line="238" w:lineRule="exact"/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6C67E8D4" w14:textId="19A60480" w:rsidR="00CF0931" w:rsidRPr="00497AC3" w:rsidRDefault="00A13449" w:rsidP="00800BDD">
      <w:pPr>
        <w:pStyle w:val="p4"/>
        <w:spacing w:line="260" w:lineRule="exact"/>
        <w:ind w:left="0" w:firstLine="0"/>
        <w:rPr>
          <w:rFonts w:asciiTheme="minorHAnsi" w:hAnsiTheme="minorHAnsi" w:cstheme="minorHAnsi"/>
          <w:lang w:val="es-ES"/>
        </w:rPr>
      </w:pPr>
      <w:r w:rsidRPr="00497AC3">
        <w:rPr>
          <w:rFonts w:asciiTheme="minorHAnsi" w:hAnsiTheme="minorHAnsi" w:cstheme="minorHAnsi"/>
          <w:i/>
          <w:u w:val="single"/>
          <w:lang w:val="es-ES"/>
        </w:rPr>
        <w:t>Empresa.</w:t>
      </w:r>
      <w:r w:rsidRPr="00497AC3">
        <w:rPr>
          <w:rFonts w:asciiTheme="minorHAnsi" w:hAnsiTheme="minorHAnsi" w:cstheme="minorHAnsi"/>
          <w:u w:val="single"/>
          <w:lang w:val="es-ES"/>
        </w:rPr>
        <w:t xml:space="preserve"> -</w:t>
      </w:r>
      <w:r w:rsidR="00E73CA3" w:rsidRPr="00497AC3">
        <w:rPr>
          <w:rFonts w:asciiTheme="minorHAnsi" w:hAnsiTheme="minorHAnsi" w:cstheme="minorHAnsi"/>
          <w:lang w:val="es-ES"/>
        </w:rPr>
        <w:t xml:space="preserve"> </w:t>
      </w:r>
      <w:r w:rsidR="005A2A1B" w:rsidRPr="00497AC3">
        <w:rPr>
          <w:rFonts w:asciiTheme="minorHAnsi" w:hAnsiTheme="minorHAnsi" w:cstheme="minorHAnsi"/>
          <w:lang w:val="es-ES"/>
        </w:rPr>
        <w:t>U</w:t>
      </w:r>
      <w:r w:rsidR="002B2758" w:rsidRPr="00497AC3">
        <w:rPr>
          <w:rFonts w:asciiTheme="minorHAnsi" w:hAnsiTheme="minorHAnsi" w:cstheme="minorHAnsi"/>
          <w:lang w:val="es-ES"/>
        </w:rPr>
        <w:t>nidad económica en lo que</w:t>
      </w:r>
      <w:r w:rsidR="00CF0931" w:rsidRPr="00497AC3">
        <w:rPr>
          <w:rFonts w:asciiTheme="minorHAnsi" w:hAnsiTheme="minorHAnsi" w:cstheme="minorHAnsi"/>
          <w:lang w:val="es-ES"/>
        </w:rPr>
        <w:t xml:space="preserve"> se refiere a</w:t>
      </w:r>
      <w:r w:rsidR="00E73CA3" w:rsidRPr="00497AC3">
        <w:rPr>
          <w:rFonts w:asciiTheme="minorHAnsi" w:hAnsiTheme="minorHAnsi" w:cstheme="minorHAnsi"/>
          <w:lang w:val="es-ES"/>
        </w:rPr>
        <w:t xml:space="preserve">l desarrollo de la </w:t>
      </w:r>
      <w:r w:rsidR="00E73CA3" w:rsidRPr="00497AC3">
        <w:rPr>
          <w:rFonts w:asciiTheme="minorHAnsi" w:hAnsiTheme="minorHAnsi" w:cstheme="minorHAnsi"/>
          <w:i/>
          <w:lang w:val="es-ES"/>
        </w:rPr>
        <w:t>actividad asegurada</w:t>
      </w:r>
      <w:r w:rsidR="00CF0931" w:rsidRPr="00497AC3">
        <w:rPr>
          <w:rFonts w:asciiTheme="minorHAnsi" w:hAnsiTheme="minorHAnsi" w:cstheme="minorHAnsi"/>
          <w:lang w:val="es-ES"/>
        </w:rPr>
        <w:t>.</w:t>
      </w:r>
    </w:p>
    <w:p w14:paraId="695C0710" w14:textId="77777777" w:rsidR="00CF0931" w:rsidRPr="00497AC3" w:rsidRDefault="00CF0931" w:rsidP="00800BDD">
      <w:pPr>
        <w:pStyle w:val="p5"/>
        <w:tabs>
          <w:tab w:val="left" w:pos="204"/>
        </w:tabs>
        <w:spacing w:line="238" w:lineRule="exact"/>
        <w:rPr>
          <w:rFonts w:asciiTheme="minorHAnsi" w:hAnsiTheme="minorHAnsi" w:cstheme="minorHAnsi"/>
          <w:lang w:val="es-MX"/>
        </w:rPr>
        <w:sectPr w:rsidR="00CF0931" w:rsidRPr="00497AC3" w:rsidSect="00AD47B7">
          <w:pgSz w:w="12240" w:h="15840"/>
          <w:pgMar w:top="1440" w:right="1080" w:bottom="1440" w:left="1080" w:header="480" w:footer="720" w:gutter="0"/>
          <w:cols w:space="720"/>
          <w:noEndnote/>
          <w:docGrid w:linePitch="299"/>
        </w:sectPr>
      </w:pPr>
    </w:p>
    <w:p w14:paraId="0A87DDB0" w14:textId="77777777" w:rsidR="00CF0931" w:rsidRPr="00497AC3" w:rsidRDefault="00CF0931" w:rsidP="00CF0931">
      <w:pPr>
        <w:pStyle w:val="p5"/>
        <w:tabs>
          <w:tab w:val="left" w:pos="204"/>
        </w:tabs>
        <w:spacing w:line="238" w:lineRule="exact"/>
        <w:rPr>
          <w:rFonts w:asciiTheme="minorHAnsi" w:hAnsiTheme="minorHAnsi" w:cstheme="minorHAnsi"/>
          <w:lang w:val="es-MX"/>
        </w:rPr>
        <w:sectPr w:rsidR="00CF0931" w:rsidRPr="00497AC3" w:rsidSect="005036F7">
          <w:type w:val="continuous"/>
          <w:pgSz w:w="12240" w:h="15840"/>
          <w:pgMar w:top="402" w:right="2444" w:bottom="413" w:left="2137" w:header="480" w:footer="720" w:gutter="0"/>
          <w:cols w:space="720"/>
          <w:noEndnote/>
        </w:sectPr>
      </w:pPr>
    </w:p>
    <w:p w14:paraId="1950597E" w14:textId="77777777" w:rsidR="00CF0931" w:rsidRPr="00497AC3" w:rsidRDefault="00CF0931" w:rsidP="00CF0931">
      <w:pPr>
        <w:tabs>
          <w:tab w:val="left" w:pos="204"/>
        </w:tabs>
        <w:spacing w:line="238" w:lineRule="exact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3A860539" w14:textId="77777777" w:rsidR="00CF0931" w:rsidRPr="00497AC3" w:rsidRDefault="00CF0931" w:rsidP="003D4102">
      <w:pPr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4FDD97D8" w14:textId="77777777" w:rsidR="00230423" w:rsidRPr="00497AC3" w:rsidRDefault="00230423" w:rsidP="00230423">
      <w:pPr>
        <w:tabs>
          <w:tab w:val="clear" w:pos="426"/>
          <w:tab w:val="num" w:pos="1144"/>
        </w:tabs>
        <w:ind w:left="0" w:firstLine="0"/>
        <w:rPr>
          <w:rFonts w:asciiTheme="minorHAnsi" w:hAnsiTheme="minorHAnsi" w:cstheme="minorHAnsi"/>
          <w:color w:val="auto"/>
          <w:spacing w:val="-3"/>
          <w:sz w:val="24"/>
          <w:szCs w:val="24"/>
        </w:rPr>
      </w:pPr>
    </w:p>
    <w:p w14:paraId="031729CA" w14:textId="77777777" w:rsidR="00B64AD0" w:rsidRPr="00497AC3" w:rsidRDefault="00B64AD0" w:rsidP="00B64AD0">
      <w:pPr>
        <w:pStyle w:val="Ttulo1"/>
        <w:rPr>
          <w:rFonts w:asciiTheme="minorHAnsi" w:hAnsiTheme="minorHAnsi" w:cstheme="minorHAnsi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color w:val="auto"/>
          <w:sz w:val="24"/>
          <w:szCs w:val="24"/>
        </w:rPr>
        <w:t>CAPITULO 1º: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ab/>
        <w:t>OBJETO Y EXTENSIÓN DEL SEGURO</w:t>
      </w:r>
    </w:p>
    <w:p w14:paraId="2AAAE893" w14:textId="77777777" w:rsidR="00B64AD0" w:rsidRPr="00497AC3" w:rsidRDefault="00B64AD0" w:rsidP="00B64AD0">
      <w:pPr>
        <w:tabs>
          <w:tab w:val="clear" w:pos="426"/>
        </w:tabs>
        <w:ind w:left="0" w:firstLine="0"/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</w:pPr>
    </w:p>
    <w:p w14:paraId="14D65B86" w14:textId="77777777" w:rsidR="00A05461" w:rsidRDefault="00A05461" w:rsidP="00CF0931">
      <w:pPr>
        <w:pStyle w:val="p15"/>
        <w:spacing w:line="240" w:lineRule="auto"/>
        <w:ind w:left="454"/>
        <w:rPr>
          <w:rFonts w:asciiTheme="minorHAnsi" w:hAnsiTheme="minorHAnsi" w:cstheme="minorHAnsi"/>
          <w:b/>
          <w:lang w:val="es-MX"/>
        </w:rPr>
      </w:pPr>
    </w:p>
    <w:p w14:paraId="79A92019" w14:textId="60AAD5BB" w:rsidR="00CF0931" w:rsidRPr="00497AC3" w:rsidRDefault="00CF0931" w:rsidP="00CF0931">
      <w:pPr>
        <w:pStyle w:val="p15"/>
        <w:spacing w:line="240" w:lineRule="auto"/>
        <w:ind w:left="454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lang w:val="es-MX"/>
        </w:rPr>
        <w:t xml:space="preserve">ARTICULO </w:t>
      </w:r>
      <w:r w:rsidR="00433A03" w:rsidRPr="00497AC3">
        <w:rPr>
          <w:rFonts w:asciiTheme="minorHAnsi" w:hAnsiTheme="minorHAnsi" w:cstheme="minorHAnsi"/>
          <w:b/>
          <w:lang w:val="es-MX"/>
        </w:rPr>
        <w:t>1</w:t>
      </w:r>
    </w:p>
    <w:p w14:paraId="684167F9" w14:textId="77777777" w:rsidR="00CF0931" w:rsidRPr="00497AC3" w:rsidRDefault="00CF0931" w:rsidP="00CF0931">
      <w:pPr>
        <w:tabs>
          <w:tab w:val="left" w:pos="946"/>
          <w:tab w:val="left" w:pos="1400"/>
        </w:tabs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</w:p>
    <w:p w14:paraId="303EB644" w14:textId="77777777" w:rsidR="00CF0931" w:rsidRPr="00497AC3" w:rsidRDefault="00CF0931" w:rsidP="00CF0931">
      <w:pPr>
        <w:pStyle w:val="p16"/>
        <w:spacing w:line="240" w:lineRule="auto"/>
        <w:ind w:left="0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lang w:val="es-MX"/>
        </w:rPr>
        <w:t>OBJETO DEL SEGURO</w:t>
      </w:r>
    </w:p>
    <w:p w14:paraId="15BCDCFE" w14:textId="77777777" w:rsidR="00BD6699" w:rsidRPr="00497AC3" w:rsidRDefault="00BD6699" w:rsidP="00BD6699">
      <w:pPr>
        <w:ind w:left="708"/>
        <w:rPr>
          <w:rFonts w:asciiTheme="minorHAnsi" w:hAnsiTheme="minorHAnsi" w:cstheme="minorHAnsi"/>
          <w:noProof w:val="0"/>
          <w:color w:val="auto"/>
          <w:kern w:val="0"/>
          <w:sz w:val="24"/>
          <w:szCs w:val="24"/>
          <w:lang w:val="es-MX"/>
        </w:rPr>
      </w:pPr>
    </w:p>
    <w:p w14:paraId="53EAE170" w14:textId="383371F5" w:rsidR="00647001" w:rsidRPr="00497AC3" w:rsidRDefault="00BD6699" w:rsidP="00626245">
      <w:pPr>
        <w:tabs>
          <w:tab w:val="clear" w:pos="426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 xml:space="preserve">Cuando exista </w:t>
      </w:r>
      <w:r w:rsidR="00C64F21"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 xml:space="preserve">o subsista </w:t>
      </w:r>
      <w:r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 xml:space="preserve">una interrupción de la actividad asegurada y su única causa </w:t>
      </w:r>
      <w:r w:rsidR="005F3FCA"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 xml:space="preserve">directa </w:t>
      </w:r>
      <w:r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 xml:space="preserve">sea </w:t>
      </w:r>
      <w:r w:rsidR="002F30D6"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 xml:space="preserve">un </w:t>
      </w:r>
      <w:r w:rsidR="002F30D6" w:rsidRPr="00497AC3">
        <w:rPr>
          <w:rFonts w:asciiTheme="minorHAnsi" w:hAnsiTheme="minorHAnsi" w:cstheme="minorHAnsi"/>
          <w:b/>
          <w:bCs/>
          <w:i/>
          <w:color w:val="auto"/>
          <w:sz w:val="24"/>
          <w:szCs w:val="24"/>
          <w:lang w:val="es-MX"/>
        </w:rPr>
        <w:t>daño medioambiental asegurado o un daño a terceros por contaminación asegurado</w:t>
      </w:r>
      <w:r w:rsidR="00D81D32"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>,</w:t>
      </w:r>
      <w:r w:rsidR="00D04ED2" w:rsidRPr="00497AC3"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  <w:t xml:space="preserve"> </w:t>
      </w:r>
      <w:r w:rsidR="00D81D32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el </w:t>
      </w:r>
      <w:r w:rsidR="00CF093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Asegurador indemnizará la pérdida efectiva</w:t>
      </w:r>
      <w:r w:rsidR="0064700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 del </w:t>
      </w:r>
      <w:r w:rsidR="00647001" w:rsidRPr="00497AC3">
        <w:rPr>
          <w:rFonts w:asciiTheme="minorHAnsi" w:hAnsiTheme="minorHAnsi" w:cstheme="minorHAnsi"/>
          <w:i/>
          <w:color w:val="auto"/>
          <w:sz w:val="24"/>
          <w:szCs w:val="24"/>
          <w:lang w:val="es-MX"/>
        </w:rPr>
        <w:t>Margen Bruto</w:t>
      </w:r>
      <w:r w:rsidR="00C50BF6" w:rsidRPr="00497AC3">
        <w:rPr>
          <w:rFonts w:asciiTheme="minorHAnsi" w:hAnsiTheme="minorHAnsi" w:cstheme="minorHAnsi"/>
          <w:i/>
          <w:color w:val="auto"/>
          <w:sz w:val="24"/>
          <w:szCs w:val="24"/>
          <w:lang w:val="es-MX"/>
        </w:rPr>
        <w:t xml:space="preserve"> de la actividad asegurada</w:t>
      </w:r>
      <w:r w:rsidR="00CF093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, causad</w:t>
      </w:r>
      <w:r w:rsidR="00FA022D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a</w:t>
      </w:r>
      <w:r w:rsidR="00CF093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 por </w:t>
      </w:r>
      <w:r w:rsidR="00382AC0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dicha</w:t>
      </w:r>
      <w:r w:rsidR="00CF093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 interrupción tempo</w:t>
      </w:r>
      <w:r w:rsidR="00CF093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softHyphen/>
        <w:t xml:space="preserve">ral, </w:t>
      </w:r>
      <w:r w:rsidR="0064700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sin que la indemnización </w:t>
      </w:r>
      <w:r w:rsidR="0077185D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total </w:t>
      </w:r>
      <w:r w:rsidR="0064700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pueda sobrepasar </w:t>
      </w:r>
      <w:r w:rsidR="00880A25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e</w:t>
      </w:r>
      <w:r w:rsidR="00AD46AA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l</w:t>
      </w:r>
      <w:r w:rsidR="00880A25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 </w:t>
      </w:r>
      <w:r w:rsidR="00AD46AA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que sea men</w:t>
      </w:r>
      <w:r w:rsidR="00880A25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or </w:t>
      </w:r>
      <w:r w:rsidR="0064700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de estos </w:t>
      </w:r>
      <w:r w:rsidR="00B61494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tres </w:t>
      </w:r>
      <w:r w:rsidR="00647001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 xml:space="preserve">límites: </w:t>
      </w:r>
    </w:p>
    <w:p w14:paraId="74D75F60" w14:textId="77777777" w:rsidR="00626245" w:rsidRPr="00497AC3" w:rsidRDefault="00647001" w:rsidP="00647001">
      <w:pPr>
        <w:numPr>
          <w:ilvl w:val="0"/>
          <w:numId w:val="19"/>
        </w:numPr>
        <w:tabs>
          <w:tab w:val="clear" w:pos="426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  <w:r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La suma asegurada</w:t>
      </w:r>
      <w:r w:rsidR="00626245" w:rsidRPr="00497AC3">
        <w:rPr>
          <w:rFonts w:asciiTheme="minorHAnsi" w:hAnsiTheme="minorHAnsi" w:cstheme="minorHAnsi"/>
          <w:color w:val="auto"/>
          <w:sz w:val="24"/>
          <w:szCs w:val="24"/>
          <w:lang w:val="es-MX"/>
        </w:rPr>
        <w:t>.</w:t>
      </w:r>
    </w:p>
    <w:p w14:paraId="0572CFFA" w14:textId="79342199" w:rsidR="00800BDD" w:rsidRPr="00497AC3" w:rsidRDefault="00647001" w:rsidP="005E5BA5">
      <w:pPr>
        <w:pStyle w:val="p23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 xml:space="preserve">El Margen Bruto </w:t>
      </w:r>
      <w:r w:rsidR="003F0107" w:rsidRPr="00497AC3">
        <w:rPr>
          <w:rFonts w:asciiTheme="minorHAnsi" w:hAnsiTheme="minorHAnsi" w:cstheme="minorHAnsi"/>
          <w:lang w:val="es-MX"/>
        </w:rPr>
        <w:t>dejado de obtener</w:t>
      </w:r>
      <w:r w:rsidR="005C287A" w:rsidRPr="00497AC3">
        <w:rPr>
          <w:rFonts w:asciiTheme="minorHAnsi" w:hAnsiTheme="minorHAnsi" w:cstheme="minorHAnsi"/>
          <w:lang w:val="es-MX"/>
        </w:rPr>
        <w:t xml:space="preserve"> más el </w:t>
      </w:r>
      <w:r w:rsidR="005C287A" w:rsidRPr="00497AC3">
        <w:rPr>
          <w:rFonts w:asciiTheme="minorHAnsi" w:hAnsiTheme="minorHAnsi" w:cstheme="minorHAnsi"/>
          <w:i/>
          <w:lang w:val="es-ES"/>
        </w:rPr>
        <w:t>aumento de Coste de Explotación</w:t>
      </w:r>
      <w:r w:rsidR="003F0107" w:rsidRPr="00497AC3">
        <w:rPr>
          <w:rFonts w:asciiTheme="minorHAnsi" w:hAnsiTheme="minorHAnsi" w:cstheme="minorHAnsi"/>
          <w:lang w:val="es-MX"/>
        </w:rPr>
        <w:t>.</w:t>
      </w:r>
    </w:p>
    <w:p w14:paraId="79C829D0" w14:textId="308C680F" w:rsidR="00710D68" w:rsidRPr="00497AC3" w:rsidRDefault="00710D68" w:rsidP="005E5BA5">
      <w:pPr>
        <w:pStyle w:val="p23"/>
        <w:numPr>
          <w:ilvl w:val="0"/>
          <w:numId w:val="19"/>
        </w:numPr>
        <w:spacing w:line="240" w:lineRule="auto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E</w:t>
      </w:r>
      <w:r w:rsidR="00FC79AF" w:rsidRPr="00497AC3">
        <w:rPr>
          <w:rFonts w:asciiTheme="minorHAnsi" w:hAnsiTheme="minorHAnsi" w:cstheme="minorHAnsi"/>
          <w:lang w:val="es-MX"/>
        </w:rPr>
        <w:t>l margen bruto correspondiente a</w:t>
      </w:r>
      <w:r w:rsidR="00B61494" w:rsidRPr="00497AC3">
        <w:rPr>
          <w:rFonts w:asciiTheme="minorHAnsi" w:hAnsiTheme="minorHAnsi" w:cstheme="minorHAnsi"/>
          <w:lang w:val="es-MX"/>
        </w:rPr>
        <w:t xml:space="preserve"> 12 meses</w:t>
      </w:r>
      <w:r w:rsidR="00E16791" w:rsidRPr="00497AC3">
        <w:rPr>
          <w:rFonts w:asciiTheme="minorHAnsi" w:hAnsiTheme="minorHAnsi" w:cstheme="minorHAnsi"/>
          <w:lang w:val="es-MX"/>
        </w:rPr>
        <w:t>, tomando como referencia los 12 meses inmediat</w:t>
      </w:r>
      <w:r w:rsidR="00ED58AC" w:rsidRPr="00497AC3">
        <w:rPr>
          <w:rFonts w:asciiTheme="minorHAnsi" w:hAnsiTheme="minorHAnsi" w:cstheme="minorHAnsi"/>
          <w:lang w:val="es-MX"/>
        </w:rPr>
        <w:t xml:space="preserve">amente anteriores al </w:t>
      </w:r>
      <w:r w:rsidR="00863E45" w:rsidRPr="00497AC3">
        <w:rPr>
          <w:rFonts w:asciiTheme="minorHAnsi" w:hAnsiTheme="minorHAnsi" w:cstheme="minorHAnsi"/>
          <w:lang w:val="es-MX"/>
        </w:rPr>
        <w:t>comienzo de la interrupción</w:t>
      </w:r>
      <w:r w:rsidR="00880A25" w:rsidRPr="00497AC3">
        <w:rPr>
          <w:rFonts w:asciiTheme="minorHAnsi" w:hAnsiTheme="minorHAnsi" w:cstheme="minorHAnsi"/>
          <w:lang w:val="es-MX"/>
        </w:rPr>
        <w:t>.</w:t>
      </w:r>
    </w:p>
    <w:p w14:paraId="6AAFF0D4" w14:textId="214C9847" w:rsidR="00C76E20" w:rsidRPr="00497AC3" w:rsidRDefault="00C76E20" w:rsidP="00C76E20">
      <w:pPr>
        <w:tabs>
          <w:tab w:val="clear" w:pos="426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Respecto al </w:t>
      </w:r>
      <w:r w:rsidRPr="00497AC3">
        <w:rPr>
          <w:rFonts w:asciiTheme="minorHAnsi" w:hAnsiTheme="minorHAnsi" w:cstheme="minorHAnsi"/>
          <w:i/>
          <w:color w:val="auto"/>
          <w:sz w:val="24"/>
          <w:szCs w:val="24"/>
        </w:rPr>
        <w:t>aumento de Coste de Explotación</w:t>
      </w:r>
      <w:r w:rsidR="0086465D" w:rsidRPr="00497AC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se indemnizará</w:t>
      </w:r>
      <w:r w:rsidR="0086465D" w:rsidRPr="00497AC3">
        <w:rPr>
          <w:rFonts w:asciiTheme="minorHAnsi" w:hAnsiTheme="minorHAnsi" w:cstheme="minorHAnsi"/>
          <w:color w:val="auto"/>
          <w:sz w:val="24"/>
          <w:szCs w:val="24"/>
        </w:rPr>
        <w:t>n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los desembolsos adicionales que el asegurado realice</w:t>
      </w:r>
      <w:r w:rsidR="003337D2" w:rsidRPr="00497AC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necesaria y razonablemente</w:t>
      </w:r>
      <w:r w:rsidR="003337D2" w:rsidRPr="00497AC3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con el único fin de evitar o reducir la </w:t>
      </w:r>
      <w:r w:rsidR="004D3DF9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pérdida 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efectiva indemnizable. </w:t>
      </w:r>
    </w:p>
    <w:p w14:paraId="7AB6EE2C" w14:textId="77777777" w:rsidR="00C50BF6" w:rsidRPr="00497AC3" w:rsidRDefault="00C50BF6" w:rsidP="00735DE2">
      <w:pPr>
        <w:tabs>
          <w:tab w:val="clear" w:pos="426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56DC032C" w14:textId="6F99E29B" w:rsidR="00C50BF6" w:rsidRPr="00497AC3" w:rsidRDefault="00C50BF6" w:rsidP="00735DE2">
      <w:pPr>
        <w:tabs>
          <w:tab w:val="clear" w:pos="426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color w:val="auto"/>
          <w:sz w:val="24"/>
          <w:szCs w:val="24"/>
        </w:rPr>
        <w:t>El seguro se extiende igualmente a garantizar la mencionada pérdida efectiva, en el caso de que la interrupci</w:t>
      </w:r>
      <w:r w:rsidR="00735DE2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ón de la </w:t>
      </w:r>
      <w:r w:rsidR="00735DE2" w:rsidRPr="00497AC3">
        <w:rPr>
          <w:rFonts w:asciiTheme="minorHAnsi" w:hAnsiTheme="minorHAnsi" w:cstheme="minorHAnsi"/>
          <w:i/>
          <w:color w:val="auto"/>
          <w:sz w:val="24"/>
          <w:szCs w:val="24"/>
        </w:rPr>
        <w:t>actividad asegurada</w:t>
      </w:r>
      <w:r w:rsidR="00735DE2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haya sido provocada por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97AC3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Contaminacion del </w:t>
      </w:r>
      <w:r w:rsidRPr="00497AC3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 xml:space="preserve">suelo del </w:t>
      </w:r>
      <w:r w:rsidR="00735DE2" w:rsidRPr="00497AC3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 xml:space="preserve">centro </w:t>
      </w:r>
      <w:r w:rsidRPr="00497AC3">
        <w:rPr>
          <w:rFonts w:asciiTheme="minorHAnsi" w:hAnsiTheme="minorHAnsi" w:cstheme="minorHAnsi"/>
          <w:i/>
          <w:color w:val="auto"/>
          <w:sz w:val="24"/>
          <w:szCs w:val="24"/>
          <w:u w:val="single"/>
        </w:rPr>
        <w:t>asegurado</w:t>
      </w:r>
      <w:r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causada por un tercero.</w:t>
      </w:r>
      <w:r w:rsidR="00735DE2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 En este caso, el asegurador </w:t>
      </w:r>
      <w:r w:rsidR="00CB0D42" w:rsidRPr="00497AC3">
        <w:rPr>
          <w:rFonts w:asciiTheme="minorHAnsi" w:hAnsiTheme="minorHAnsi" w:cstheme="minorHAnsi"/>
          <w:color w:val="auto"/>
          <w:sz w:val="24"/>
          <w:szCs w:val="24"/>
        </w:rPr>
        <w:t xml:space="preserve">podrá ejercer </w:t>
      </w:r>
      <w:r w:rsidR="00735DE2" w:rsidRPr="00497AC3">
        <w:rPr>
          <w:rFonts w:asciiTheme="minorHAnsi" w:hAnsiTheme="minorHAnsi" w:cstheme="minorHAnsi"/>
          <w:color w:val="auto"/>
          <w:sz w:val="24"/>
          <w:szCs w:val="24"/>
        </w:rPr>
        <w:t>los derechos de subrogación previstos en las Condiciones Generales del Seguro.</w:t>
      </w:r>
    </w:p>
    <w:p w14:paraId="51728C1F" w14:textId="77777777" w:rsidR="00C50BF6" w:rsidRPr="00497AC3" w:rsidRDefault="00C50BF6" w:rsidP="00735DE2">
      <w:pPr>
        <w:tabs>
          <w:tab w:val="clear" w:pos="426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14:paraId="327652A3" w14:textId="77777777" w:rsidR="00136EB1" w:rsidRPr="00497AC3" w:rsidRDefault="00136EB1" w:rsidP="00735DE2">
      <w:pPr>
        <w:tabs>
          <w:tab w:val="clear" w:pos="426"/>
        </w:tabs>
        <w:ind w:left="324" w:hanging="284"/>
        <w:rPr>
          <w:rFonts w:asciiTheme="minorHAnsi" w:hAnsiTheme="minorHAnsi" w:cstheme="minorHAnsi"/>
          <w:color w:val="auto"/>
          <w:sz w:val="24"/>
          <w:szCs w:val="24"/>
        </w:rPr>
      </w:pPr>
    </w:p>
    <w:p w14:paraId="004CF4BC" w14:textId="4873368B" w:rsidR="003337D2" w:rsidRPr="00497AC3" w:rsidRDefault="00B3009D" w:rsidP="00735DE2">
      <w:pPr>
        <w:tabs>
          <w:tab w:val="clear" w:pos="426"/>
        </w:tabs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>Por tanto</w:t>
      </w:r>
      <w:r w:rsidR="003337D2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, no es objeto de este seguro la indemnización por pérdidas </w:t>
      </w:r>
      <w:r w:rsidR="001F74EB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por paralización </w:t>
      </w:r>
      <w:r w:rsidR="003337D2" w:rsidRPr="00497AC3">
        <w:rPr>
          <w:rFonts w:asciiTheme="minorHAnsi" w:hAnsiTheme="minorHAnsi" w:cstheme="minorHAnsi"/>
          <w:b/>
          <w:color w:val="auto"/>
          <w:sz w:val="24"/>
          <w:szCs w:val="24"/>
        </w:rPr>
        <w:t>que sean consecuencia de un daño medioambiental no asegurado, de un daño a terceros por contaminación</w:t>
      </w:r>
      <w:r w:rsidR="0077185D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no asegurado</w:t>
      </w:r>
      <w:r w:rsidR="003337D2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 de cualquier otro tipo de evento dañoso.  </w:t>
      </w:r>
    </w:p>
    <w:p w14:paraId="5772EA3F" w14:textId="4A0E307C" w:rsidR="002D1967" w:rsidRPr="00497AC3" w:rsidRDefault="008C26F8" w:rsidP="00735DE2">
      <w:pPr>
        <w:tabs>
          <w:tab w:val="clear" w:pos="426"/>
        </w:tabs>
        <w:ind w:left="0" w:firstLine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="002D1967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l asegurado está obligado a facilitar al asegurador toda la documentación e información necesaria </w:t>
      </w:r>
      <w:r w:rsidR="004913AA" w:rsidRPr="00497A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para 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</w:rPr>
        <w:t>probar que la reclamación se ajusta al objeto del seguro.</w:t>
      </w:r>
    </w:p>
    <w:p w14:paraId="235588A5" w14:textId="77777777" w:rsidR="00136EB1" w:rsidRPr="00497AC3" w:rsidRDefault="00136EB1" w:rsidP="00433A03">
      <w:pPr>
        <w:tabs>
          <w:tab w:val="clear" w:pos="426"/>
        </w:tabs>
        <w:ind w:left="324" w:hanging="284"/>
        <w:rPr>
          <w:rFonts w:asciiTheme="minorHAnsi" w:hAnsiTheme="minorHAnsi" w:cstheme="minorHAnsi"/>
          <w:color w:val="auto"/>
          <w:sz w:val="24"/>
          <w:szCs w:val="24"/>
        </w:rPr>
      </w:pPr>
    </w:p>
    <w:p w14:paraId="2367EC33" w14:textId="77777777" w:rsidR="00B64442" w:rsidRPr="00497AC3" w:rsidRDefault="00B64442" w:rsidP="00433A03">
      <w:pPr>
        <w:tabs>
          <w:tab w:val="clear" w:pos="426"/>
        </w:tabs>
        <w:ind w:left="324" w:hanging="284"/>
        <w:rPr>
          <w:rFonts w:asciiTheme="minorHAnsi" w:hAnsiTheme="minorHAnsi" w:cstheme="minorHAnsi"/>
          <w:color w:val="auto"/>
          <w:sz w:val="24"/>
          <w:szCs w:val="24"/>
        </w:rPr>
      </w:pPr>
    </w:p>
    <w:p w14:paraId="64DD229D" w14:textId="7E81EF6E" w:rsidR="00A05461" w:rsidRDefault="00A05461">
      <w:pPr>
        <w:tabs>
          <w:tab w:val="clear" w:pos="426"/>
        </w:tabs>
        <w:suppressAutoHyphens w:val="0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br w:type="page"/>
      </w:r>
    </w:p>
    <w:p w14:paraId="59CB414D" w14:textId="77777777" w:rsidR="00B64442" w:rsidRPr="00497AC3" w:rsidRDefault="00B64442" w:rsidP="00433A03">
      <w:pPr>
        <w:tabs>
          <w:tab w:val="clear" w:pos="426"/>
        </w:tabs>
        <w:ind w:left="324" w:hanging="284"/>
        <w:rPr>
          <w:rFonts w:asciiTheme="minorHAnsi" w:hAnsiTheme="minorHAnsi" w:cstheme="minorHAnsi"/>
          <w:color w:val="auto"/>
          <w:sz w:val="24"/>
          <w:szCs w:val="24"/>
        </w:rPr>
      </w:pPr>
    </w:p>
    <w:p w14:paraId="12137F2A" w14:textId="77777777" w:rsidR="00B64442" w:rsidRPr="00497AC3" w:rsidRDefault="00B64442" w:rsidP="00B64442">
      <w:pPr>
        <w:tabs>
          <w:tab w:val="clear" w:pos="426"/>
        </w:tabs>
        <w:ind w:left="0" w:firstLine="0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497AC3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t>ARTICULO 2</w:t>
      </w:r>
    </w:p>
    <w:p w14:paraId="11021779" w14:textId="77777777" w:rsidR="00B64442" w:rsidRPr="00497AC3" w:rsidRDefault="00B64442" w:rsidP="00497AC3">
      <w:pPr>
        <w:tabs>
          <w:tab w:val="clear" w:pos="426"/>
        </w:tabs>
        <w:ind w:left="0" w:firstLine="0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</w:p>
    <w:p w14:paraId="184B2CB0" w14:textId="77777777" w:rsidR="00B64442" w:rsidRPr="00497AC3" w:rsidRDefault="00B64442" w:rsidP="00497AC3">
      <w:pPr>
        <w:pStyle w:val="p57"/>
        <w:spacing w:line="240" w:lineRule="auto"/>
        <w:rPr>
          <w:rFonts w:asciiTheme="minorHAnsi" w:hAnsiTheme="minorHAnsi" w:cstheme="minorHAnsi"/>
          <w:b/>
          <w:bCs/>
          <w:lang w:val="es-MX"/>
        </w:rPr>
      </w:pPr>
      <w:r w:rsidRPr="00497AC3">
        <w:rPr>
          <w:rFonts w:asciiTheme="minorHAnsi" w:hAnsiTheme="minorHAnsi" w:cstheme="minorHAnsi"/>
          <w:b/>
          <w:bCs/>
          <w:lang w:val="es-MX"/>
        </w:rPr>
        <w:t>TASACIÓN DE LAS PÉRDIDAS INDEMNIZABLES</w:t>
      </w:r>
    </w:p>
    <w:p w14:paraId="16FE2A77" w14:textId="77777777" w:rsidR="00B64442" w:rsidRPr="00497AC3" w:rsidRDefault="00B64442" w:rsidP="00497AC3">
      <w:pPr>
        <w:tabs>
          <w:tab w:val="left" w:pos="204"/>
        </w:tabs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</w:pPr>
    </w:p>
    <w:p w14:paraId="2FAFD87F" w14:textId="77777777" w:rsidR="00B64442" w:rsidRPr="00497AC3" w:rsidRDefault="00B64442" w:rsidP="00497AC3">
      <w:pPr>
        <w:pStyle w:val="p42"/>
        <w:tabs>
          <w:tab w:val="clear" w:pos="544"/>
        </w:tabs>
        <w:spacing w:line="240" w:lineRule="auto"/>
        <w:ind w:left="0" w:firstLine="0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 xml:space="preserve">La indemnización con cargo a este seguro por la pérdida sufrida será </w:t>
      </w:r>
      <w:r w:rsidR="002844FB" w:rsidRPr="00497AC3">
        <w:rPr>
          <w:rFonts w:asciiTheme="minorHAnsi" w:hAnsiTheme="minorHAnsi" w:cstheme="minorHAnsi"/>
          <w:lang w:val="es-MX"/>
        </w:rPr>
        <w:t>fija</w:t>
      </w:r>
      <w:r w:rsidRPr="00497AC3">
        <w:rPr>
          <w:rFonts w:asciiTheme="minorHAnsi" w:hAnsiTheme="minorHAnsi" w:cstheme="minorHAnsi"/>
          <w:lang w:val="es-MX"/>
        </w:rPr>
        <w:t>da de la siguiente forma:</w:t>
      </w:r>
    </w:p>
    <w:p w14:paraId="08113BA2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182971DF" w14:textId="76D8A3F8" w:rsidR="00B64442" w:rsidRPr="00497AC3" w:rsidRDefault="00B64442" w:rsidP="00497AC3">
      <w:pPr>
        <w:pStyle w:val="p25"/>
        <w:spacing w:line="240" w:lineRule="auto"/>
        <w:rPr>
          <w:rFonts w:asciiTheme="minorHAnsi" w:hAnsiTheme="minorHAnsi" w:cstheme="minorHAnsi"/>
          <w:b/>
          <w:bCs/>
          <w:lang w:val="es-MX"/>
        </w:rPr>
      </w:pPr>
      <w:r w:rsidRPr="00927F6E">
        <w:rPr>
          <w:rFonts w:asciiTheme="minorHAnsi" w:hAnsiTheme="minorHAnsi" w:cstheme="minorHAnsi"/>
          <w:b/>
          <w:bCs/>
          <w:lang w:val="es-MX"/>
        </w:rPr>
        <w:t>1.- Respecto a la</w:t>
      </w:r>
      <w:r w:rsidRPr="00497AC3">
        <w:rPr>
          <w:rFonts w:asciiTheme="minorHAnsi" w:hAnsiTheme="minorHAnsi" w:cstheme="minorHAnsi"/>
          <w:b/>
          <w:bCs/>
          <w:lang w:val="es-MX"/>
        </w:rPr>
        <w:t xml:space="preserve"> disminución del </w:t>
      </w:r>
      <w:r w:rsidR="00DF5782" w:rsidRPr="00497AC3">
        <w:rPr>
          <w:rFonts w:asciiTheme="minorHAnsi" w:hAnsiTheme="minorHAnsi" w:cstheme="minorHAnsi"/>
          <w:b/>
          <w:bCs/>
          <w:lang w:val="es-MX"/>
        </w:rPr>
        <w:t>Margen Bruto</w:t>
      </w:r>
      <w:r w:rsidRPr="00497AC3">
        <w:rPr>
          <w:rFonts w:asciiTheme="minorHAnsi" w:hAnsiTheme="minorHAnsi" w:cstheme="minorHAnsi"/>
          <w:b/>
          <w:bCs/>
          <w:lang w:val="es-MX"/>
        </w:rPr>
        <w:t>:</w:t>
      </w:r>
    </w:p>
    <w:p w14:paraId="09023E73" w14:textId="77777777" w:rsidR="00B64442" w:rsidRPr="00497AC3" w:rsidRDefault="00B64442" w:rsidP="00497AC3">
      <w:pPr>
        <w:tabs>
          <w:tab w:val="left" w:pos="204"/>
        </w:tabs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</w:pPr>
    </w:p>
    <w:p w14:paraId="36226B5D" w14:textId="77777777" w:rsidR="00B64442" w:rsidRPr="00497AC3" w:rsidRDefault="00B64442" w:rsidP="00497AC3">
      <w:pPr>
        <w:pStyle w:val="p40"/>
        <w:spacing w:line="240" w:lineRule="auto"/>
        <w:ind w:left="544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a) Se valorará:</w:t>
      </w:r>
    </w:p>
    <w:p w14:paraId="617DA15B" w14:textId="2011FD26" w:rsidR="00B64442" w:rsidRPr="00497AC3" w:rsidRDefault="00B64442" w:rsidP="00497AC3">
      <w:pPr>
        <w:pStyle w:val="p40"/>
        <w:spacing w:line="240" w:lineRule="auto"/>
        <w:ind w:left="544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La cifra en que el</w:t>
      </w:r>
      <w:r w:rsidR="005E5BA5" w:rsidRPr="00497AC3">
        <w:rPr>
          <w:rFonts w:asciiTheme="minorHAnsi" w:hAnsiTheme="minorHAnsi" w:cstheme="minorHAnsi"/>
          <w:lang w:val="es-MX"/>
        </w:rPr>
        <w:t xml:space="preserve"> </w:t>
      </w:r>
      <w:r w:rsidR="005E5BA5" w:rsidRPr="00497AC3">
        <w:rPr>
          <w:rFonts w:asciiTheme="minorHAnsi" w:hAnsiTheme="minorHAnsi" w:cstheme="minorHAnsi"/>
          <w:i/>
          <w:lang w:val="es-MX"/>
        </w:rPr>
        <w:t>Margen Bruto</w:t>
      </w:r>
      <w:r w:rsidR="00DF5782" w:rsidRPr="00497AC3">
        <w:rPr>
          <w:rFonts w:asciiTheme="minorHAnsi" w:hAnsiTheme="minorHAnsi" w:cstheme="minorHAnsi"/>
          <w:i/>
          <w:lang w:val="es-MX"/>
        </w:rPr>
        <w:t xml:space="preserve"> </w:t>
      </w:r>
      <w:r w:rsidR="005E5BA5" w:rsidRPr="00497AC3">
        <w:rPr>
          <w:rFonts w:asciiTheme="minorHAnsi" w:hAnsiTheme="minorHAnsi" w:cstheme="minorHAnsi"/>
          <w:lang w:val="es-MX"/>
        </w:rPr>
        <w:t>s</w:t>
      </w:r>
      <w:r w:rsidRPr="00497AC3">
        <w:rPr>
          <w:rFonts w:asciiTheme="minorHAnsi" w:hAnsiTheme="minorHAnsi" w:cstheme="minorHAnsi"/>
          <w:lang w:val="es-MX"/>
        </w:rPr>
        <w:t>e re</w:t>
      </w:r>
      <w:r w:rsidRPr="00497AC3">
        <w:rPr>
          <w:rFonts w:asciiTheme="minorHAnsi" w:hAnsiTheme="minorHAnsi" w:cstheme="minorHAnsi"/>
          <w:lang w:val="es-MX"/>
        </w:rPr>
        <w:softHyphen/>
        <w:t xml:space="preserve">duzca </w:t>
      </w:r>
      <w:r w:rsidRPr="00497AC3">
        <w:rPr>
          <w:rFonts w:asciiTheme="minorHAnsi" w:hAnsiTheme="minorHAnsi" w:cstheme="minorHAnsi"/>
          <w:bCs/>
          <w:lang w:val="es-MX"/>
        </w:rPr>
        <w:t xml:space="preserve">a </w:t>
      </w:r>
      <w:r w:rsidRPr="00497AC3">
        <w:rPr>
          <w:rFonts w:asciiTheme="minorHAnsi" w:hAnsiTheme="minorHAnsi" w:cstheme="minorHAnsi"/>
          <w:lang w:val="es-MX"/>
        </w:rPr>
        <w:t>consecuencia del daño medioambiental</w:t>
      </w:r>
      <w:r w:rsidR="00D90827" w:rsidRPr="00497AC3">
        <w:rPr>
          <w:rFonts w:asciiTheme="minorHAnsi" w:hAnsiTheme="minorHAnsi" w:cstheme="minorHAnsi"/>
          <w:lang w:val="es-MX"/>
        </w:rPr>
        <w:t xml:space="preserve"> o del daño a terceros por contaminación</w:t>
      </w:r>
      <w:r w:rsidRPr="00497AC3">
        <w:rPr>
          <w:rFonts w:asciiTheme="minorHAnsi" w:hAnsiTheme="minorHAnsi" w:cstheme="minorHAnsi"/>
          <w:lang w:val="es-MX"/>
        </w:rPr>
        <w:t>, durante el período en que se vea afectado</w:t>
      </w:r>
      <w:r w:rsidR="00927C81" w:rsidRPr="00497AC3">
        <w:rPr>
          <w:rFonts w:asciiTheme="minorHAnsi" w:hAnsiTheme="minorHAnsi" w:cstheme="minorHAnsi"/>
          <w:lang w:val="es-MX"/>
        </w:rPr>
        <w:t xml:space="preserve">, </w:t>
      </w:r>
      <w:r w:rsidRPr="00497AC3">
        <w:rPr>
          <w:rFonts w:asciiTheme="minorHAnsi" w:hAnsiTheme="minorHAnsi" w:cstheme="minorHAnsi"/>
          <w:lang w:val="es-MX"/>
        </w:rPr>
        <w:t>con el l</w:t>
      </w:r>
      <w:r w:rsidR="0086465D" w:rsidRPr="00497AC3">
        <w:rPr>
          <w:rFonts w:asciiTheme="minorHAnsi" w:hAnsiTheme="minorHAnsi" w:cstheme="minorHAnsi"/>
          <w:lang w:val="es-MX"/>
        </w:rPr>
        <w:t>í</w:t>
      </w:r>
      <w:r w:rsidRPr="00497AC3">
        <w:rPr>
          <w:rFonts w:asciiTheme="minorHAnsi" w:hAnsiTheme="minorHAnsi" w:cstheme="minorHAnsi"/>
          <w:lang w:val="es-MX"/>
        </w:rPr>
        <w:t>mite máximo del período de indemnización</w:t>
      </w:r>
      <w:r w:rsidR="00E40441" w:rsidRPr="00497AC3">
        <w:rPr>
          <w:rFonts w:asciiTheme="minorHAnsi" w:hAnsiTheme="minorHAnsi" w:cstheme="minorHAnsi"/>
          <w:lang w:val="es-MX"/>
        </w:rPr>
        <w:t xml:space="preserve"> y de la suma asegurada</w:t>
      </w:r>
      <w:r w:rsidR="008B337E" w:rsidRPr="00497AC3">
        <w:rPr>
          <w:rFonts w:asciiTheme="minorHAnsi" w:hAnsiTheme="minorHAnsi" w:cstheme="minorHAnsi"/>
          <w:lang w:val="es-MX"/>
        </w:rPr>
        <w:t>, según se indica en el Art</w:t>
      </w:r>
      <w:r w:rsidR="00AA0ED0" w:rsidRPr="00497AC3">
        <w:rPr>
          <w:rFonts w:asciiTheme="minorHAnsi" w:hAnsiTheme="minorHAnsi" w:cstheme="minorHAnsi"/>
          <w:lang w:val="es-MX"/>
        </w:rPr>
        <w:t>ículo anterior.</w:t>
      </w:r>
    </w:p>
    <w:p w14:paraId="2BA40058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4DADF31B" w14:textId="77777777" w:rsidR="00B64442" w:rsidRPr="00497AC3" w:rsidRDefault="00B64442" w:rsidP="00497AC3">
      <w:pPr>
        <w:tabs>
          <w:tab w:val="left" w:pos="544"/>
        </w:tabs>
        <w:ind w:left="970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497AC3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t xml:space="preserve">b) Se deducirá de dicho valor: </w:t>
      </w:r>
    </w:p>
    <w:p w14:paraId="2554230F" w14:textId="77777777" w:rsidR="00B64442" w:rsidRPr="00497AC3" w:rsidRDefault="00B64442" w:rsidP="00497AC3">
      <w:pPr>
        <w:pStyle w:val="p4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lang w:val="es-MX"/>
        </w:rPr>
        <w:t>El importe de ventas o servicios que se lleven a cabo durante el Período de Indemnización bien por el asegurado, bien por un tercero en provecho del asegurado, utilizando otros locales o medios de producción no afectados por el siniestro.</w:t>
      </w:r>
    </w:p>
    <w:p w14:paraId="27D1BE88" w14:textId="2A073F21" w:rsidR="00B64442" w:rsidRPr="00497AC3" w:rsidRDefault="00B64442" w:rsidP="00497AC3">
      <w:pPr>
        <w:pStyle w:val="p4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bCs/>
          <w:lang w:val="es-MX"/>
        </w:rPr>
        <w:t xml:space="preserve">Cualquier pérdida de </w:t>
      </w:r>
      <w:r w:rsidR="005E5BA5" w:rsidRPr="00497AC3">
        <w:rPr>
          <w:rFonts w:asciiTheme="minorHAnsi" w:hAnsiTheme="minorHAnsi" w:cstheme="minorHAnsi"/>
          <w:i/>
          <w:lang w:val="es-MX"/>
        </w:rPr>
        <w:t>Margen Bruto</w:t>
      </w:r>
      <w:r w:rsidR="005E5BA5" w:rsidRPr="00497AC3" w:rsidDel="005E5BA5">
        <w:rPr>
          <w:rFonts w:asciiTheme="minorHAnsi" w:hAnsiTheme="minorHAnsi" w:cstheme="minorHAnsi"/>
          <w:b/>
          <w:bCs/>
          <w:i/>
          <w:lang w:val="es-MX"/>
        </w:rPr>
        <w:t xml:space="preserve"> </w:t>
      </w:r>
      <w:r w:rsidRPr="00497AC3">
        <w:rPr>
          <w:rFonts w:asciiTheme="minorHAnsi" w:hAnsiTheme="minorHAnsi" w:cstheme="minorHAnsi"/>
          <w:b/>
          <w:bCs/>
          <w:lang w:val="es-MX"/>
        </w:rPr>
        <w:t>que no se derive directamente de la fal</w:t>
      </w:r>
      <w:r w:rsidRPr="00497AC3">
        <w:rPr>
          <w:rFonts w:asciiTheme="minorHAnsi" w:hAnsiTheme="minorHAnsi" w:cstheme="minorHAnsi"/>
          <w:b/>
          <w:bCs/>
          <w:lang w:val="es-MX"/>
        </w:rPr>
        <w:softHyphen/>
        <w:t xml:space="preserve">ta de capacidad de suministro de productos y/o servicios del Asegurado a sus clientes </w:t>
      </w:r>
      <w:r w:rsidR="009E0363" w:rsidRPr="00497AC3">
        <w:rPr>
          <w:rFonts w:asciiTheme="minorHAnsi" w:hAnsiTheme="minorHAnsi" w:cstheme="minorHAnsi"/>
          <w:b/>
          <w:bCs/>
          <w:lang w:val="es-MX"/>
        </w:rPr>
        <w:t xml:space="preserve">que haya sido </w:t>
      </w:r>
      <w:r w:rsidRPr="00497AC3">
        <w:rPr>
          <w:rFonts w:asciiTheme="minorHAnsi" w:hAnsiTheme="minorHAnsi" w:cstheme="minorHAnsi"/>
          <w:b/>
          <w:bCs/>
          <w:lang w:val="es-MX"/>
        </w:rPr>
        <w:t>pro</w:t>
      </w:r>
      <w:r w:rsidRPr="00497AC3">
        <w:rPr>
          <w:rFonts w:asciiTheme="minorHAnsi" w:hAnsiTheme="minorHAnsi" w:cstheme="minorHAnsi"/>
          <w:b/>
          <w:bCs/>
          <w:lang w:val="es-MX"/>
        </w:rPr>
        <w:softHyphen/>
        <w:t xml:space="preserve">vocada por los </w:t>
      </w:r>
      <w:r w:rsidRPr="00497AC3">
        <w:rPr>
          <w:rFonts w:asciiTheme="minorHAnsi" w:hAnsiTheme="minorHAnsi" w:cstheme="minorHAnsi"/>
          <w:b/>
          <w:bCs/>
          <w:i/>
          <w:lang w:val="es-MX"/>
        </w:rPr>
        <w:t>daños asegurados</w:t>
      </w:r>
      <w:r w:rsidRPr="00497AC3">
        <w:rPr>
          <w:rFonts w:asciiTheme="minorHAnsi" w:hAnsiTheme="minorHAnsi" w:cstheme="minorHAnsi"/>
          <w:b/>
          <w:bCs/>
          <w:lang w:val="es-MX"/>
        </w:rPr>
        <w:t>.</w:t>
      </w:r>
    </w:p>
    <w:p w14:paraId="34873735" w14:textId="77777777" w:rsidR="00B64442" w:rsidRPr="00497AC3" w:rsidRDefault="00B64442" w:rsidP="00497AC3">
      <w:pPr>
        <w:pStyle w:val="p4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b/>
          <w:bCs/>
          <w:lang w:val="es-MX"/>
        </w:rPr>
        <w:t>Las pérdidas por la suspensión o cancelación de pedidos, li</w:t>
      </w:r>
      <w:r w:rsidRPr="00497AC3">
        <w:rPr>
          <w:rFonts w:asciiTheme="minorHAnsi" w:hAnsiTheme="minorHAnsi" w:cstheme="minorHAnsi"/>
          <w:b/>
          <w:bCs/>
          <w:lang w:val="es-MX"/>
        </w:rPr>
        <w:softHyphen/>
        <w:t>cencias o contratos, que se produzcan con posterioridad a la recuperación de la capaci</w:t>
      </w:r>
      <w:r w:rsidRPr="00497AC3">
        <w:rPr>
          <w:rFonts w:asciiTheme="minorHAnsi" w:hAnsiTheme="minorHAnsi" w:cstheme="minorHAnsi"/>
          <w:b/>
          <w:bCs/>
          <w:lang w:val="es-MX"/>
        </w:rPr>
        <w:softHyphen/>
        <w:t>dad operativa tras un siniestro</w:t>
      </w:r>
      <w:r w:rsidR="00CB0ADE" w:rsidRPr="00497AC3">
        <w:rPr>
          <w:rFonts w:asciiTheme="minorHAnsi" w:hAnsiTheme="minorHAnsi" w:cstheme="minorHAnsi"/>
          <w:b/>
          <w:bCs/>
          <w:lang w:val="es-MX"/>
        </w:rPr>
        <w:t>.</w:t>
      </w:r>
    </w:p>
    <w:p w14:paraId="425DB0E3" w14:textId="64ED6EE1" w:rsidR="00CB0ADE" w:rsidRPr="00497AC3" w:rsidRDefault="00B64442" w:rsidP="00497AC3">
      <w:pPr>
        <w:pStyle w:val="p40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b/>
          <w:bCs/>
          <w:lang w:val="es-MX"/>
        </w:rPr>
        <w:t>Las pérdidas por r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etrasos, interrupciones o disminución de actividad, motivados por </w:t>
      </w:r>
      <w:r w:rsidR="00CB0ADE"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cualquier daño sufrido o causado por el asegurado que no constituya un </w:t>
      </w:r>
      <w:r w:rsidR="00CB0ADE" w:rsidRPr="00497AC3">
        <w:rPr>
          <w:rFonts w:asciiTheme="minorHAnsi" w:hAnsiTheme="minorHAnsi" w:cstheme="minorHAnsi"/>
          <w:b/>
          <w:bCs/>
          <w:i/>
          <w:iCs/>
          <w:lang w:val="es-ES_tradnl"/>
        </w:rPr>
        <w:t>daño asegurado</w:t>
      </w:r>
      <w:r w:rsidR="0077185D"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. </w:t>
      </w:r>
    </w:p>
    <w:p w14:paraId="1F57DCFE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08C5BEAA" w14:textId="30883DE5" w:rsidR="00B64442" w:rsidRPr="00497AC3" w:rsidRDefault="00B64442" w:rsidP="00497AC3">
      <w:pPr>
        <w:pStyle w:val="p58"/>
        <w:tabs>
          <w:tab w:val="left" w:pos="538"/>
        </w:tabs>
        <w:spacing w:line="240" w:lineRule="auto"/>
        <w:ind w:left="538"/>
        <w:rPr>
          <w:rFonts w:asciiTheme="minorHAnsi" w:hAnsiTheme="minorHAnsi" w:cstheme="minorHAnsi"/>
          <w:b/>
          <w:lang w:val="es-ES"/>
        </w:rPr>
      </w:pPr>
      <w:r w:rsidRPr="00497AC3">
        <w:rPr>
          <w:rFonts w:asciiTheme="minorHAnsi" w:hAnsiTheme="minorHAnsi" w:cstheme="minorHAnsi"/>
          <w:b/>
          <w:lang w:val="es-ES"/>
        </w:rPr>
        <w:t xml:space="preserve">Dado que un siniestro no puede ser motivo de lucro para el Asegurado, la indemnización </w:t>
      </w:r>
      <w:r w:rsidR="00152B32" w:rsidRPr="00497AC3">
        <w:rPr>
          <w:rFonts w:asciiTheme="minorHAnsi" w:hAnsiTheme="minorHAnsi" w:cstheme="minorHAnsi"/>
          <w:b/>
          <w:lang w:val="es-ES"/>
        </w:rPr>
        <w:t>nunca será superior</w:t>
      </w:r>
      <w:r w:rsidR="0085373D" w:rsidRPr="00497AC3">
        <w:rPr>
          <w:rFonts w:asciiTheme="minorHAnsi" w:hAnsiTheme="minorHAnsi" w:cstheme="minorHAnsi"/>
          <w:b/>
          <w:lang w:val="es-ES"/>
        </w:rPr>
        <w:t xml:space="preserve"> a</w:t>
      </w:r>
      <w:r w:rsidR="00721442" w:rsidRPr="00497AC3">
        <w:rPr>
          <w:rFonts w:asciiTheme="minorHAnsi" w:hAnsiTheme="minorHAnsi" w:cstheme="minorHAnsi"/>
          <w:b/>
          <w:lang w:val="es-ES"/>
        </w:rPr>
        <w:t xml:space="preserve"> las pérdidas </w:t>
      </w:r>
      <w:r w:rsidRPr="00497AC3">
        <w:rPr>
          <w:rFonts w:asciiTheme="minorHAnsi" w:hAnsiTheme="minorHAnsi" w:cstheme="minorHAnsi"/>
          <w:b/>
          <w:lang w:val="es-ES"/>
        </w:rPr>
        <w:t xml:space="preserve">reales </w:t>
      </w:r>
      <w:r w:rsidR="00DD6E89" w:rsidRPr="00497AC3">
        <w:rPr>
          <w:rFonts w:asciiTheme="minorHAnsi" w:hAnsiTheme="minorHAnsi" w:cstheme="minorHAnsi"/>
          <w:b/>
          <w:lang w:val="es-ES"/>
        </w:rPr>
        <w:t>y comprendidas en la cobertura</w:t>
      </w:r>
      <w:r w:rsidRPr="00497AC3">
        <w:rPr>
          <w:rFonts w:asciiTheme="minorHAnsi" w:hAnsiTheme="minorHAnsi" w:cstheme="minorHAnsi"/>
          <w:b/>
          <w:lang w:val="es-ES"/>
        </w:rPr>
        <w:t>.</w:t>
      </w:r>
    </w:p>
    <w:p w14:paraId="253030B0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527674E1" w14:textId="77777777" w:rsidR="00721442" w:rsidRPr="00497AC3" w:rsidRDefault="00721442" w:rsidP="00497AC3">
      <w:pPr>
        <w:tabs>
          <w:tab w:val="left" w:pos="538"/>
        </w:tabs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</w:pPr>
    </w:p>
    <w:p w14:paraId="256EAC23" w14:textId="77777777" w:rsidR="00B64442" w:rsidRPr="00497AC3" w:rsidRDefault="00B64442" w:rsidP="00497AC3">
      <w:pPr>
        <w:pStyle w:val="p25"/>
        <w:spacing w:line="240" w:lineRule="auto"/>
        <w:rPr>
          <w:rFonts w:asciiTheme="minorHAnsi" w:hAnsiTheme="minorHAnsi" w:cstheme="minorHAnsi"/>
          <w:b/>
          <w:bCs/>
          <w:lang w:val="es-MX"/>
        </w:rPr>
      </w:pPr>
      <w:r w:rsidRPr="00497AC3">
        <w:rPr>
          <w:rFonts w:asciiTheme="minorHAnsi" w:hAnsiTheme="minorHAnsi" w:cstheme="minorHAnsi"/>
          <w:b/>
          <w:bCs/>
          <w:lang w:val="es-MX"/>
        </w:rPr>
        <w:t xml:space="preserve">2. Respecto al aumento </w:t>
      </w:r>
      <w:r w:rsidRPr="0042495D">
        <w:rPr>
          <w:rFonts w:asciiTheme="minorHAnsi" w:hAnsiTheme="minorHAnsi" w:cstheme="minorHAnsi"/>
          <w:b/>
          <w:bCs/>
          <w:lang w:val="es-MX"/>
        </w:rPr>
        <w:t>en</w:t>
      </w:r>
      <w:r w:rsidRPr="00497AC3">
        <w:rPr>
          <w:rFonts w:asciiTheme="minorHAnsi" w:hAnsiTheme="minorHAnsi" w:cstheme="minorHAnsi"/>
          <w:lang w:val="es-MX"/>
        </w:rPr>
        <w:t xml:space="preserve"> </w:t>
      </w:r>
      <w:r w:rsidRPr="00497AC3">
        <w:rPr>
          <w:rFonts w:asciiTheme="minorHAnsi" w:hAnsiTheme="minorHAnsi" w:cstheme="minorHAnsi"/>
          <w:b/>
          <w:bCs/>
          <w:lang w:val="es-MX"/>
        </w:rPr>
        <w:t>el coste de explotación:</w:t>
      </w:r>
    </w:p>
    <w:p w14:paraId="21CE90BC" w14:textId="77777777" w:rsidR="00B64442" w:rsidRPr="00497AC3" w:rsidRDefault="00B64442" w:rsidP="00497AC3">
      <w:pPr>
        <w:tabs>
          <w:tab w:val="left" w:pos="204"/>
        </w:tabs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</w:pPr>
    </w:p>
    <w:p w14:paraId="0C9343DB" w14:textId="77777777" w:rsidR="00B64442" w:rsidRPr="00497AC3" w:rsidRDefault="00B64442" w:rsidP="00497AC3">
      <w:pPr>
        <w:pStyle w:val="p40"/>
        <w:spacing w:line="240" w:lineRule="auto"/>
        <w:ind w:left="360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a) Se valorarán:</w:t>
      </w:r>
    </w:p>
    <w:p w14:paraId="089EEDF2" w14:textId="1E84D532" w:rsidR="00B64442" w:rsidRPr="00497AC3" w:rsidRDefault="00B64442" w:rsidP="00497AC3">
      <w:pPr>
        <w:pStyle w:val="p40"/>
        <w:spacing w:line="240" w:lineRule="auto"/>
        <w:ind w:left="360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 xml:space="preserve">Los desembolsos adicionales que se realicen necesaria y razonablemente con el único fin de evitar </w:t>
      </w:r>
      <w:r w:rsidR="000E76AA" w:rsidRPr="00497AC3">
        <w:rPr>
          <w:rFonts w:asciiTheme="minorHAnsi" w:hAnsiTheme="minorHAnsi" w:cstheme="minorHAnsi"/>
          <w:lang w:val="es-MX"/>
        </w:rPr>
        <w:t xml:space="preserve">o </w:t>
      </w:r>
      <w:r w:rsidRPr="00497AC3">
        <w:rPr>
          <w:rFonts w:asciiTheme="minorHAnsi" w:hAnsiTheme="minorHAnsi" w:cstheme="minorHAnsi"/>
          <w:lang w:val="es-MX"/>
        </w:rPr>
        <w:t xml:space="preserve">aminorar la disminución del </w:t>
      </w:r>
      <w:r w:rsidR="005E5BA5" w:rsidRPr="00497AC3">
        <w:rPr>
          <w:rFonts w:asciiTheme="minorHAnsi" w:hAnsiTheme="minorHAnsi" w:cstheme="minorHAnsi"/>
          <w:i/>
          <w:lang w:val="es-MX"/>
        </w:rPr>
        <w:t>Margen Bruto</w:t>
      </w:r>
      <w:r w:rsidR="005E5BA5" w:rsidRPr="00497AC3" w:rsidDel="005E5BA5">
        <w:rPr>
          <w:rFonts w:asciiTheme="minorHAnsi" w:hAnsiTheme="minorHAnsi" w:cstheme="minorHAnsi"/>
          <w:i/>
          <w:lang w:val="es-MX"/>
        </w:rPr>
        <w:t xml:space="preserve"> </w:t>
      </w:r>
      <w:r w:rsidRPr="00497AC3">
        <w:rPr>
          <w:rFonts w:asciiTheme="minorHAnsi" w:hAnsiTheme="minorHAnsi" w:cstheme="minorHAnsi"/>
          <w:lang w:val="es-MX"/>
        </w:rPr>
        <w:t xml:space="preserve">que, a no ser por tales gastos, habría tenido lugar durante el </w:t>
      </w:r>
      <w:r w:rsidRPr="00497AC3">
        <w:rPr>
          <w:rFonts w:asciiTheme="minorHAnsi" w:hAnsiTheme="minorHAnsi" w:cstheme="minorHAnsi"/>
          <w:i/>
          <w:lang w:val="es-MX"/>
        </w:rPr>
        <w:t>periodo de Indemnización</w:t>
      </w:r>
      <w:r w:rsidR="00B32D47" w:rsidRPr="00497AC3">
        <w:rPr>
          <w:rFonts w:asciiTheme="minorHAnsi" w:hAnsiTheme="minorHAnsi" w:cstheme="minorHAnsi"/>
          <w:i/>
          <w:lang w:val="es-MX"/>
        </w:rPr>
        <w:t>.</w:t>
      </w:r>
    </w:p>
    <w:p w14:paraId="541B1808" w14:textId="77777777" w:rsidR="00B64442" w:rsidRPr="00497AC3" w:rsidRDefault="00B64442" w:rsidP="00497AC3">
      <w:pPr>
        <w:tabs>
          <w:tab w:val="left" w:pos="544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2E75D0CF" w14:textId="5444484C" w:rsidR="00B64442" w:rsidRPr="00497AC3" w:rsidRDefault="00B64442" w:rsidP="00497AC3">
      <w:pPr>
        <w:pStyle w:val="p42"/>
        <w:spacing w:line="240" w:lineRule="auto"/>
        <w:ind w:left="360" w:firstLine="0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lang w:val="es-MX"/>
        </w:rPr>
        <w:t>Los incrementos en los costes de repa</w:t>
      </w:r>
      <w:r w:rsidRPr="00497AC3">
        <w:rPr>
          <w:rFonts w:asciiTheme="minorHAnsi" w:hAnsiTheme="minorHAnsi" w:cstheme="minorHAnsi"/>
          <w:lang w:val="es-MX"/>
        </w:rPr>
        <w:softHyphen/>
        <w:t xml:space="preserve">ración </w:t>
      </w:r>
      <w:r w:rsidR="00C34FD1" w:rsidRPr="00497AC3">
        <w:rPr>
          <w:rFonts w:asciiTheme="minorHAnsi" w:hAnsiTheme="minorHAnsi" w:cstheme="minorHAnsi"/>
          <w:lang w:val="es-MX"/>
        </w:rPr>
        <w:t xml:space="preserve">de los </w:t>
      </w:r>
      <w:r w:rsidR="00C34FD1" w:rsidRPr="00497AC3">
        <w:rPr>
          <w:rFonts w:asciiTheme="minorHAnsi" w:hAnsiTheme="minorHAnsi" w:cstheme="minorHAnsi"/>
          <w:i/>
          <w:iCs/>
          <w:lang w:val="es-MX"/>
        </w:rPr>
        <w:t>daños</w:t>
      </w:r>
      <w:r w:rsidR="007A2EC6" w:rsidRPr="00497AC3">
        <w:rPr>
          <w:rFonts w:asciiTheme="minorHAnsi" w:hAnsiTheme="minorHAnsi" w:cstheme="minorHAnsi"/>
          <w:i/>
          <w:iCs/>
          <w:lang w:val="es-MX"/>
        </w:rPr>
        <w:t xml:space="preserve"> asegurados</w:t>
      </w:r>
      <w:r w:rsidR="007A2EC6" w:rsidRPr="00497AC3">
        <w:rPr>
          <w:rFonts w:asciiTheme="minorHAnsi" w:hAnsiTheme="minorHAnsi" w:cstheme="minorHAnsi"/>
          <w:lang w:val="es-MX"/>
        </w:rPr>
        <w:t xml:space="preserve"> </w:t>
      </w:r>
      <w:r w:rsidRPr="00497AC3">
        <w:rPr>
          <w:rFonts w:asciiTheme="minorHAnsi" w:hAnsiTheme="minorHAnsi" w:cstheme="minorHAnsi"/>
          <w:lang w:val="es-MX"/>
        </w:rPr>
        <w:t>y/</w:t>
      </w:r>
      <w:r w:rsidR="007A2EC6" w:rsidRPr="00497AC3">
        <w:rPr>
          <w:rFonts w:asciiTheme="minorHAnsi" w:hAnsiTheme="minorHAnsi" w:cstheme="minorHAnsi"/>
          <w:lang w:val="es-MX"/>
        </w:rPr>
        <w:t>u</w:t>
      </w:r>
      <w:r w:rsidRPr="00497AC3">
        <w:rPr>
          <w:rFonts w:asciiTheme="minorHAnsi" w:hAnsiTheme="minorHAnsi" w:cstheme="minorHAnsi"/>
          <w:lang w:val="es-MX"/>
        </w:rPr>
        <w:t xml:space="preserve"> </w:t>
      </w:r>
      <w:r w:rsidR="007A2EC6" w:rsidRPr="00497AC3">
        <w:rPr>
          <w:rFonts w:asciiTheme="minorHAnsi" w:hAnsiTheme="minorHAnsi" w:cstheme="minorHAnsi"/>
          <w:lang w:val="es-MX"/>
        </w:rPr>
        <w:t>otras medidas</w:t>
      </w:r>
      <w:r w:rsidRPr="00497AC3">
        <w:rPr>
          <w:rFonts w:asciiTheme="minorHAnsi" w:hAnsiTheme="minorHAnsi" w:cstheme="minorHAnsi"/>
          <w:lang w:val="es-MX"/>
        </w:rPr>
        <w:t xml:space="preserve"> extraordinarias </w:t>
      </w:r>
      <w:r w:rsidRPr="00497AC3">
        <w:rPr>
          <w:rFonts w:asciiTheme="minorHAnsi" w:hAnsiTheme="minorHAnsi" w:cstheme="minorHAnsi"/>
          <w:bCs/>
          <w:lang w:val="es-MX"/>
        </w:rPr>
        <w:t xml:space="preserve">en </w:t>
      </w:r>
      <w:r w:rsidRPr="00497AC3">
        <w:rPr>
          <w:rFonts w:asciiTheme="minorHAnsi" w:hAnsiTheme="minorHAnsi" w:cstheme="minorHAnsi"/>
          <w:lang w:val="es-MX"/>
        </w:rPr>
        <w:t>que se incurra con el fin de acortar el perío</w:t>
      </w:r>
      <w:r w:rsidRPr="00497AC3">
        <w:rPr>
          <w:rFonts w:asciiTheme="minorHAnsi" w:hAnsiTheme="minorHAnsi" w:cstheme="minorHAnsi"/>
          <w:lang w:val="es-MX"/>
        </w:rPr>
        <w:softHyphen/>
        <w:t xml:space="preserve">do en que el </w:t>
      </w:r>
      <w:r w:rsidR="005E5BA5" w:rsidRPr="00497AC3">
        <w:rPr>
          <w:rFonts w:asciiTheme="minorHAnsi" w:hAnsiTheme="minorHAnsi" w:cstheme="minorHAnsi"/>
          <w:i/>
          <w:lang w:val="es-MX"/>
        </w:rPr>
        <w:t>Margen Bruto</w:t>
      </w:r>
      <w:r w:rsidR="005E5BA5" w:rsidRPr="00497AC3" w:rsidDel="005E5BA5">
        <w:rPr>
          <w:rFonts w:asciiTheme="minorHAnsi" w:hAnsiTheme="minorHAnsi" w:cstheme="minorHAnsi"/>
          <w:i/>
          <w:lang w:val="es-MX"/>
        </w:rPr>
        <w:t xml:space="preserve"> </w:t>
      </w:r>
      <w:r w:rsidRPr="00497AC3">
        <w:rPr>
          <w:rFonts w:asciiTheme="minorHAnsi" w:hAnsiTheme="minorHAnsi" w:cstheme="minorHAnsi"/>
          <w:lang w:val="es-MX"/>
        </w:rPr>
        <w:t>se ve afectado por el siniestro, siempre que sean proporcionados a las pérdidas que se pretende evitar con tales costes.</w:t>
      </w:r>
      <w:r w:rsidRPr="00497AC3">
        <w:rPr>
          <w:rFonts w:asciiTheme="minorHAnsi" w:hAnsiTheme="minorHAnsi" w:cstheme="minorHAnsi"/>
          <w:b/>
          <w:lang w:val="es-MX"/>
        </w:rPr>
        <w:t xml:space="preserve"> Si con ello se lograse disminuir las pérdidas total o parcialmente antes de finalizar el período </w:t>
      </w:r>
      <w:r w:rsidR="00721442" w:rsidRPr="00497AC3">
        <w:rPr>
          <w:rFonts w:asciiTheme="minorHAnsi" w:hAnsiTheme="minorHAnsi" w:cstheme="minorHAnsi"/>
          <w:b/>
          <w:lang w:val="es-MX"/>
        </w:rPr>
        <w:t xml:space="preserve">de carencia </w:t>
      </w:r>
      <w:r w:rsidRPr="00497AC3">
        <w:rPr>
          <w:rFonts w:asciiTheme="minorHAnsi" w:hAnsiTheme="minorHAnsi" w:cstheme="minorHAnsi"/>
          <w:b/>
          <w:lang w:val="es-MX"/>
        </w:rPr>
        <w:t>fija</w:t>
      </w:r>
      <w:r w:rsidRPr="00497AC3">
        <w:rPr>
          <w:rFonts w:asciiTheme="minorHAnsi" w:hAnsiTheme="minorHAnsi" w:cstheme="minorHAnsi"/>
          <w:b/>
          <w:lang w:val="es-MX"/>
        </w:rPr>
        <w:softHyphen/>
        <w:t xml:space="preserve">do o después de finalizado el </w:t>
      </w:r>
      <w:r w:rsidRPr="00497AC3">
        <w:rPr>
          <w:rFonts w:asciiTheme="minorHAnsi" w:hAnsiTheme="minorHAnsi" w:cstheme="minorHAnsi"/>
          <w:b/>
          <w:lang w:val="es-MX"/>
        </w:rPr>
        <w:lastRenderedPageBreak/>
        <w:t xml:space="preserve">período de indemnización contratado, estos gastos </w:t>
      </w:r>
      <w:r w:rsidRPr="00497AC3">
        <w:rPr>
          <w:rFonts w:asciiTheme="minorHAnsi" w:hAnsiTheme="minorHAnsi" w:cstheme="minorHAnsi"/>
          <w:b/>
          <w:bCs/>
          <w:lang w:val="es-MX"/>
        </w:rPr>
        <w:t xml:space="preserve">serán </w:t>
      </w:r>
      <w:r w:rsidRPr="00497AC3">
        <w:rPr>
          <w:rFonts w:asciiTheme="minorHAnsi" w:hAnsiTheme="minorHAnsi" w:cstheme="minorHAnsi"/>
          <w:b/>
          <w:lang w:val="es-MX"/>
        </w:rPr>
        <w:t>soportados por el Asegurador y el Asegurado en proporción al ahorro obtenido por cada una de las partes.</w:t>
      </w:r>
    </w:p>
    <w:p w14:paraId="78D8703C" w14:textId="77777777" w:rsidR="00B64442" w:rsidRPr="00497AC3" w:rsidRDefault="00B64442" w:rsidP="00497AC3">
      <w:pPr>
        <w:pStyle w:val="p42"/>
        <w:spacing w:line="240" w:lineRule="auto"/>
        <w:ind w:left="360" w:firstLine="0"/>
        <w:rPr>
          <w:rFonts w:asciiTheme="minorHAnsi" w:hAnsiTheme="minorHAnsi" w:cstheme="minorHAnsi"/>
          <w:b/>
          <w:lang w:val="es-MX"/>
        </w:rPr>
      </w:pPr>
    </w:p>
    <w:p w14:paraId="2256A23D" w14:textId="77777777" w:rsidR="00B64442" w:rsidRPr="00497AC3" w:rsidRDefault="00B64442" w:rsidP="00497AC3">
      <w:pPr>
        <w:pStyle w:val="p42"/>
        <w:spacing w:line="240" w:lineRule="auto"/>
        <w:ind w:left="360" w:firstLine="0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lang w:val="es-MX"/>
        </w:rPr>
        <w:t xml:space="preserve">b) Se deducirán de dicho valor: </w:t>
      </w:r>
    </w:p>
    <w:p w14:paraId="709ABC20" w14:textId="77777777" w:rsidR="00B64442" w:rsidRPr="00497AC3" w:rsidRDefault="00B64442" w:rsidP="00497AC3">
      <w:pPr>
        <w:tabs>
          <w:tab w:val="left" w:pos="544"/>
        </w:tabs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497AC3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t xml:space="preserve">La diferencia entre el </w:t>
      </w:r>
      <w:r w:rsidRPr="00497AC3">
        <w:rPr>
          <w:rFonts w:asciiTheme="minorHAnsi" w:hAnsiTheme="minorHAnsi" w:cstheme="minorHAnsi"/>
          <w:b/>
          <w:i/>
          <w:color w:val="auto"/>
          <w:sz w:val="24"/>
          <w:szCs w:val="24"/>
          <w:lang w:val="es-MX"/>
        </w:rPr>
        <w:t>margen bruto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t xml:space="preserve"> obtenido con el incremento de costes y el que se hubiera obtenido de no ocurrir el siniestro, en el caso de que el primero sea mayor que el segundo.</w:t>
      </w:r>
    </w:p>
    <w:p w14:paraId="7B2FF9C7" w14:textId="77777777" w:rsidR="00B64442" w:rsidRPr="00497AC3" w:rsidRDefault="00B64442" w:rsidP="00497AC3">
      <w:pPr>
        <w:tabs>
          <w:tab w:val="left" w:pos="544"/>
        </w:tabs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</w:p>
    <w:p w14:paraId="7A8E45B2" w14:textId="77777777" w:rsidR="00B64442" w:rsidRPr="00497AC3" w:rsidRDefault="00B64442" w:rsidP="00497AC3">
      <w:pPr>
        <w:tabs>
          <w:tab w:val="left" w:pos="544"/>
        </w:tabs>
        <w:ind w:left="360" w:firstLine="0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497AC3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t>La diferencia entre el incremento de coste y el importe de las pérdidas aseguradas evitadas, en el caso de que el primero sea mayor que el segundo.</w:t>
      </w:r>
    </w:p>
    <w:p w14:paraId="3F14A7FD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167D6529" w14:textId="77777777" w:rsidR="00721442" w:rsidRPr="00497AC3" w:rsidRDefault="00721442" w:rsidP="00497AC3">
      <w:pPr>
        <w:pStyle w:val="p59"/>
        <w:spacing w:line="240" w:lineRule="auto"/>
        <w:ind w:left="0"/>
        <w:rPr>
          <w:rFonts w:asciiTheme="minorHAnsi" w:hAnsiTheme="minorHAnsi" w:cstheme="minorHAnsi"/>
          <w:b/>
          <w:lang w:val="es-MX"/>
        </w:rPr>
      </w:pPr>
    </w:p>
    <w:p w14:paraId="639E9DF9" w14:textId="77777777" w:rsidR="00B64442" w:rsidRPr="00497AC3" w:rsidRDefault="00DC0379" w:rsidP="00497AC3">
      <w:pPr>
        <w:pStyle w:val="p59"/>
        <w:spacing w:line="240" w:lineRule="auto"/>
        <w:ind w:left="0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lang w:val="es-MX"/>
        </w:rPr>
        <w:t>3.- Respecto al cómputo del tiempo.</w:t>
      </w:r>
    </w:p>
    <w:p w14:paraId="571F4F9E" w14:textId="77777777" w:rsidR="00DC0379" w:rsidRPr="00497AC3" w:rsidRDefault="00DC0379" w:rsidP="00497AC3">
      <w:pPr>
        <w:pStyle w:val="p59"/>
        <w:spacing w:line="240" w:lineRule="auto"/>
        <w:ind w:left="0"/>
        <w:rPr>
          <w:rFonts w:asciiTheme="minorHAnsi" w:hAnsiTheme="minorHAnsi" w:cstheme="minorHAnsi"/>
          <w:b/>
          <w:lang w:val="es-MX"/>
        </w:rPr>
      </w:pPr>
    </w:p>
    <w:p w14:paraId="654EBA29" w14:textId="1F4D03F6" w:rsidR="00DB06C0" w:rsidRPr="00497AC3" w:rsidRDefault="00DC0379" w:rsidP="00497AC3">
      <w:pPr>
        <w:pStyle w:val="p47"/>
        <w:spacing w:line="240" w:lineRule="auto"/>
        <w:ind w:left="544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3.1</w:t>
      </w:r>
      <w:r w:rsidR="00B64442" w:rsidRPr="00497AC3">
        <w:rPr>
          <w:rFonts w:asciiTheme="minorHAnsi" w:hAnsiTheme="minorHAnsi" w:cstheme="minorHAnsi"/>
          <w:lang w:val="es-MX"/>
        </w:rPr>
        <w:tab/>
      </w:r>
      <w:r w:rsidR="00B64442" w:rsidRPr="00497AC3">
        <w:rPr>
          <w:rFonts w:asciiTheme="minorHAnsi" w:hAnsiTheme="minorHAnsi" w:cstheme="minorHAnsi"/>
          <w:b/>
          <w:lang w:val="es-MX"/>
        </w:rPr>
        <w:t xml:space="preserve">En el cómputo del </w:t>
      </w:r>
      <w:r w:rsidR="00B64442" w:rsidRPr="00497AC3">
        <w:rPr>
          <w:rFonts w:asciiTheme="minorHAnsi" w:hAnsiTheme="minorHAnsi" w:cstheme="minorHAnsi"/>
          <w:b/>
          <w:i/>
          <w:lang w:val="es-MX"/>
        </w:rPr>
        <w:t>Periodo de Indemnización</w:t>
      </w:r>
      <w:r w:rsidR="00B64442" w:rsidRPr="00497AC3">
        <w:rPr>
          <w:rFonts w:asciiTheme="minorHAnsi" w:hAnsiTheme="minorHAnsi" w:cstheme="minorHAnsi"/>
          <w:b/>
          <w:lang w:val="es-MX"/>
        </w:rPr>
        <w:t xml:space="preserve"> sobre el que se calcula la pérdida de </w:t>
      </w:r>
      <w:r w:rsidR="00B64442" w:rsidRPr="00497AC3">
        <w:rPr>
          <w:rFonts w:asciiTheme="minorHAnsi" w:hAnsiTheme="minorHAnsi" w:cstheme="minorHAnsi"/>
          <w:b/>
          <w:i/>
          <w:lang w:val="es-MX"/>
        </w:rPr>
        <w:t>Margen Bruto</w:t>
      </w:r>
      <w:r w:rsidR="00B64442" w:rsidRPr="00497AC3">
        <w:rPr>
          <w:rFonts w:asciiTheme="minorHAnsi" w:hAnsiTheme="minorHAnsi" w:cstheme="minorHAnsi"/>
          <w:b/>
          <w:lang w:val="es-MX"/>
        </w:rPr>
        <w:t xml:space="preserve"> </w:t>
      </w:r>
      <w:r w:rsidR="0077185D" w:rsidRPr="00497AC3">
        <w:rPr>
          <w:rFonts w:asciiTheme="minorHAnsi" w:hAnsiTheme="minorHAnsi" w:cstheme="minorHAnsi"/>
          <w:b/>
          <w:lang w:val="es-MX"/>
        </w:rPr>
        <w:t>a efectos de este seguro complementario</w:t>
      </w:r>
      <w:r w:rsidR="002F76AB" w:rsidRPr="00497AC3">
        <w:rPr>
          <w:rFonts w:asciiTheme="minorHAnsi" w:hAnsiTheme="minorHAnsi" w:cstheme="minorHAnsi"/>
          <w:b/>
          <w:lang w:val="es-MX"/>
        </w:rPr>
        <w:t>, se deducirán:</w:t>
      </w:r>
      <w:r w:rsidR="0077185D" w:rsidRPr="00497AC3">
        <w:rPr>
          <w:rFonts w:asciiTheme="minorHAnsi" w:hAnsiTheme="minorHAnsi" w:cstheme="minorHAnsi"/>
          <w:lang w:val="es-MX"/>
        </w:rPr>
        <w:t xml:space="preserve"> </w:t>
      </w:r>
    </w:p>
    <w:p w14:paraId="4FE5062C" w14:textId="593A224A" w:rsidR="00DB06C0" w:rsidRPr="00497AC3" w:rsidRDefault="00DB06C0" w:rsidP="00497AC3">
      <w:pPr>
        <w:pStyle w:val="p47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El periodo en que la </w:t>
      </w:r>
      <w:r w:rsidR="000E76AA" w:rsidRPr="00497AC3">
        <w:rPr>
          <w:rFonts w:asciiTheme="minorHAnsi" w:hAnsiTheme="minorHAnsi" w:cstheme="minorHAnsi"/>
          <w:b/>
          <w:bCs/>
          <w:iCs/>
          <w:lang w:val="es-ES_tradnl"/>
        </w:rPr>
        <w:t>reducción</w:t>
      </w:r>
      <w:r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 del margen bruto de actividad o incremento de costes para el mantenimiento o recuperación de dicha actividad se deba también a otros factores diferentes a los </w:t>
      </w:r>
      <w:r w:rsidRPr="00497AC3">
        <w:rPr>
          <w:rFonts w:asciiTheme="minorHAnsi" w:hAnsiTheme="minorHAnsi" w:cstheme="minorHAnsi"/>
          <w:b/>
          <w:bCs/>
          <w:i/>
          <w:lang w:val="es-ES_tradnl"/>
        </w:rPr>
        <w:t>daños asegurados</w:t>
      </w:r>
      <w:r w:rsidRPr="00497AC3">
        <w:rPr>
          <w:rFonts w:asciiTheme="minorHAnsi" w:hAnsiTheme="minorHAnsi" w:cstheme="minorHAnsi"/>
          <w:b/>
          <w:bCs/>
          <w:iCs/>
          <w:lang w:val="es-ES_tradnl"/>
        </w:rPr>
        <w:t>, por tanto el period</w:t>
      </w:r>
      <w:r w:rsidR="00F91347" w:rsidRPr="00497AC3">
        <w:rPr>
          <w:rFonts w:asciiTheme="minorHAnsi" w:hAnsiTheme="minorHAnsi" w:cstheme="minorHAnsi"/>
          <w:b/>
          <w:bCs/>
          <w:iCs/>
          <w:lang w:val="es-ES_tradnl"/>
        </w:rPr>
        <w:t>o</w:t>
      </w:r>
      <w:r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 de indemnización </w:t>
      </w:r>
      <w:r w:rsidRPr="00497AC3">
        <w:rPr>
          <w:rFonts w:asciiTheme="minorHAnsi" w:hAnsiTheme="minorHAnsi" w:cstheme="minorHAnsi"/>
          <w:b/>
          <w:lang w:val="es-ES_tradnl"/>
        </w:rPr>
        <w:t xml:space="preserve">comenzará a computarse a partir del momento en que el </w:t>
      </w:r>
      <w:r w:rsidRPr="00497AC3">
        <w:rPr>
          <w:rFonts w:asciiTheme="minorHAnsi" w:hAnsiTheme="minorHAnsi" w:cstheme="minorHAnsi"/>
          <w:b/>
          <w:i/>
          <w:iCs/>
          <w:lang w:val="es-ES_tradnl"/>
        </w:rPr>
        <w:t xml:space="preserve">daño medioambiental </w:t>
      </w:r>
      <w:r w:rsidRPr="00497AC3">
        <w:rPr>
          <w:rFonts w:asciiTheme="minorHAnsi" w:hAnsiTheme="minorHAnsi" w:cstheme="minorHAnsi"/>
          <w:b/>
          <w:lang w:val="es-ES_tradnl"/>
        </w:rPr>
        <w:t>o el</w:t>
      </w:r>
      <w:r w:rsidRPr="00497AC3">
        <w:rPr>
          <w:rFonts w:asciiTheme="minorHAnsi" w:hAnsiTheme="minorHAnsi" w:cstheme="minorHAnsi"/>
          <w:b/>
          <w:i/>
          <w:iCs/>
          <w:lang w:val="es-ES_tradnl"/>
        </w:rPr>
        <w:t xml:space="preserve"> daño a terceros por contaminaci</w:t>
      </w:r>
      <w:r w:rsidR="008D1843" w:rsidRPr="00497AC3">
        <w:rPr>
          <w:rFonts w:asciiTheme="minorHAnsi" w:hAnsiTheme="minorHAnsi" w:cstheme="minorHAnsi"/>
          <w:b/>
          <w:i/>
          <w:iCs/>
          <w:lang w:val="es-ES_tradnl"/>
        </w:rPr>
        <w:t>ó</w:t>
      </w:r>
      <w:r w:rsidRPr="00497AC3">
        <w:rPr>
          <w:rFonts w:asciiTheme="minorHAnsi" w:hAnsiTheme="minorHAnsi" w:cstheme="minorHAnsi"/>
          <w:b/>
          <w:i/>
          <w:iCs/>
          <w:lang w:val="es-ES_tradnl"/>
        </w:rPr>
        <w:t>n asegurado</w:t>
      </w:r>
      <w:r w:rsidR="008D1843" w:rsidRPr="00497AC3">
        <w:rPr>
          <w:rFonts w:asciiTheme="minorHAnsi" w:hAnsiTheme="minorHAnsi" w:cstheme="minorHAnsi"/>
          <w:b/>
          <w:i/>
          <w:iCs/>
          <w:lang w:val="es-ES_tradnl"/>
        </w:rPr>
        <w:t>s</w:t>
      </w:r>
      <w:r w:rsidRPr="00497AC3">
        <w:rPr>
          <w:rFonts w:asciiTheme="minorHAnsi" w:hAnsiTheme="minorHAnsi" w:cstheme="minorHAnsi"/>
          <w:b/>
          <w:lang w:val="es-ES_tradnl"/>
        </w:rPr>
        <w:t xml:space="preserve"> sean las únicas causas que impiden a la empresa recuperar su actividad normal por haber sido y</w:t>
      </w:r>
      <w:r w:rsidR="004E2F84" w:rsidRPr="00497AC3">
        <w:rPr>
          <w:rFonts w:asciiTheme="minorHAnsi" w:hAnsiTheme="minorHAnsi" w:cstheme="minorHAnsi"/>
          <w:b/>
          <w:lang w:val="es-ES_tradnl"/>
        </w:rPr>
        <w:t>a</w:t>
      </w:r>
      <w:r w:rsidRPr="00497AC3">
        <w:rPr>
          <w:rFonts w:asciiTheme="minorHAnsi" w:hAnsiTheme="minorHAnsi" w:cstheme="minorHAnsi"/>
          <w:b/>
          <w:lang w:val="es-ES_tradnl"/>
        </w:rPr>
        <w:t xml:space="preserve"> eliminado cualquier otro impedimento para que la empresa pudiera funcionar con normalidad.</w:t>
      </w:r>
    </w:p>
    <w:p w14:paraId="019BC1CB" w14:textId="77777777" w:rsidR="00E262C1" w:rsidRPr="00497AC3" w:rsidRDefault="00E262C1" w:rsidP="00497AC3">
      <w:pPr>
        <w:pStyle w:val="p47"/>
        <w:spacing w:line="240" w:lineRule="auto"/>
        <w:ind w:left="360" w:firstLine="0"/>
        <w:rPr>
          <w:rFonts w:asciiTheme="minorHAnsi" w:hAnsiTheme="minorHAnsi" w:cstheme="minorHAnsi"/>
          <w:lang w:val="es-MX"/>
        </w:rPr>
      </w:pPr>
    </w:p>
    <w:p w14:paraId="673E4B65" w14:textId="7CAED3E7" w:rsidR="00B64442" w:rsidRPr="00497AC3" w:rsidRDefault="00E262C1" w:rsidP="00497AC3">
      <w:pPr>
        <w:pStyle w:val="p47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El</w:t>
      </w:r>
      <w:r w:rsidR="00B64442" w:rsidRPr="00497AC3">
        <w:rPr>
          <w:rFonts w:asciiTheme="minorHAnsi" w:hAnsiTheme="minorHAnsi" w:cstheme="minorHAnsi"/>
          <w:lang w:val="es-MX"/>
        </w:rPr>
        <w:t xml:space="preserve"> tiempo gastado o invertido en cualquier reacondicionamiento, ins</w:t>
      </w:r>
      <w:r w:rsidR="00B64442" w:rsidRPr="00497AC3">
        <w:rPr>
          <w:rFonts w:asciiTheme="minorHAnsi" w:hAnsiTheme="minorHAnsi" w:cstheme="minorHAnsi"/>
          <w:lang w:val="es-MX"/>
        </w:rPr>
        <w:softHyphen/>
        <w:t xml:space="preserve">pección </w:t>
      </w:r>
      <w:r w:rsidR="00B64442" w:rsidRPr="00497AC3">
        <w:rPr>
          <w:rFonts w:asciiTheme="minorHAnsi" w:hAnsiTheme="minorHAnsi" w:cstheme="minorHAnsi"/>
          <w:bCs/>
          <w:iCs/>
          <w:lang w:val="es-MX"/>
        </w:rPr>
        <w:t>o modificación</w:t>
      </w:r>
      <w:r w:rsidR="00B64442" w:rsidRPr="00497AC3">
        <w:rPr>
          <w:rFonts w:asciiTheme="minorHAnsi" w:hAnsiTheme="minorHAnsi" w:cstheme="minorHAnsi"/>
          <w:lang w:val="es-MX"/>
        </w:rPr>
        <w:t xml:space="preserve"> llevada a cabo en </w:t>
      </w:r>
      <w:r w:rsidR="00721442" w:rsidRPr="00497AC3">
        <w:rPr>
          <w:rFonts w:asciiTheme="minorHAnsi" w:hAnsiTheme="minorHAnsi" w:cstheme="minorHAnsi"/>
          <w:lang w:val="es-MX"/>
        </w:rPr>
        <w:t>la instalación en que se desarrolla la actividad</w:t>
      </w:r>
      <w:r w:rsidR="00B64442" w:rsidRPr="00497AC3">
        <w:rPr>
          <w:rFonts w:asciiTheme="minorHAnsi" w:hAnsiTheme="minorHAnsi" w:cstheme="minorHAnsi"/>
          <w:lang w:val="es-MX"/>
        </w:rPr>
        <w:t xml:space="preserve"> asegurad</w:t>
      </w:r>
      <w:r w:rsidR="00721442" w:rsidRPr="00497AC3">
        <w:rPr>
          <w:rFonts w:asciiTheme="minorHAnsi" w:hAnsiTheme="minorHAnsi" w:cstheme="minorHAnsi"/>
          <w:lang w:val="es-MX"/>
        </w:rPr>
        <w:t>a</w:t>
      </w:r>
      <w:r w:rsidR="00B64442" w:rsidRPr="00497AC3">
        <w:rPr>
          <w:rFonts w:asciiTheme="minorHAnsi" w:hAnsiTheme="minorHAnsi" w:cstheme="minorHAnsi"/>
          <w:lang w:val="es-MX"/>
        </w:rPr>
        <w:t xml:space="preserve"> durante la interrupción por causa del siniestro.</w:t>
      </w:r>
    </w:p>
    <w:p w14:paraId="202F08BC" w14:textId="77777777" w:rsidR="00B64442" w:rsidRPr="00497AC3" w:rsidRDefault="00B64442" w:rsidP="00A05461">
      <w:pPr>
        <w:tabs>
          <w:tab w:val="left" w:pos="544"/>
        </w:tabs>
        <w:ind w:left="0" w:firstLine="0"/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47792BA6" w14:textId="1048674B" w:rsidR="00B64442" w:rsidRPr="00497AC3" w:rsidRDefault="00DC0379" w:rsidP="00497AC3">
      <w:pPr>
        <w:pStyle w:val="p47"/>
        <w:spacing w:line="240" w:lineRule="auto"/>
        <w:ind w:left="544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3.</w:t>
      </w:r>
      <w:r w:rsidR="0019798A" w:rsidRPr="00497AC3">
        <w:rPr>
          <w:rFonts w:asciiTheme="minorHAnsi" w:hAnsiTheme="minorHAnsi" w:cstheme="minorHAnsi"/>
          <w:lang w:val="es-MX"/>
        </w:rPr>
        <w:t>2</w:t>
      </w:r>
      <w:r w:rsidR="00B64442" w:rsidRPr="00497AC3">
        <w:rPr>
          <w:rFonts w:asciiTheme="minorHAnsi" w:hAnsiTheme="minorHAnsi" w:cstheme="minorHAnsi"/>
          <w:lang w:val="es-MX"/>
        </w:rPr>
        <w:tab/>
        <w:t>Para el cómputo de tiempo fija</w:t>
      </w:r>
      <w:r w:rsidR="00B64442" w:rsidRPr="00497AC3">
        <w:rPr>
          <w:rFonts w:asciiTheme="minorHAnsi" w:hAnsiTheme="minorHAnsi" w:cstheme="minorHAnsi"/>
          <w:lang w:val="es-MX"/>
        </w:rPr>
        <w:softHyphen/>
        <w:t xml:space="preserve">do en </w:t>
      </w:r>
      <w:r w:rsidR="00721442" w:rsidRPr="00497AC3">
        <w:rPr>
          <w:rFonts w:asciiTheme="minorHAnsi" w:hAnsiTheme="minorHAnsi" w:cstheme="minorHAnsi"/>
          <w:lang w:val="es-MX"/>
        </w:rPr>
        <w:t>el periodo de carencia</w:t>
      </w:r>
      <w:r w:rsidR="00B64442" w:rsidRPr="00497AC3">
        <w:rPr>
          <w:rFonts w:asciiTheme="minorHAnsi" w:hAnsiTheme="minorHAnsi" w:cstheme="minorHAnsi"/>
          <w:lang w:val="es-MX"/>
        </w:rPr>
        <w:t xml:space="preserve"> solo se contarán los días efectivos de producción y/o prestación de servicios programados.</w:t>
      </w:r>
    </w:p>
    <w:p w14:paraId="38E8B641" w14:textId="77777777" w:rsidR="00DC0379" w:rsidRPr="00497AC3" w:rsidRDefault="00DC0379" w:rsidP="00A05461">
      <w:pPr>
        <w:pStyle w:val="p54"/>
        <w:spacing w:line="240" w:lineRule="auto"/>
        <w:ind w:left="0"/>
        <w:rPr>
          <w:rFonts w:asciiTheme="minorHAnsi" w:hAnsiTheme="minorHAnsi" w:cstheme="minorHAnsi"/>
          <w:lang w:val="es-MX"/>
        </w:rPr>
      </w:pPr>
    </w:p>
    <w:p w14:paraId="52A49F6C" w14:textId="39D7AF73" w:rsidR="00B64442" w:rsidRPr="00497AC3" w:rsidRDefault="00DC0379" w:rsidP="00497AC3">
      <w:pPr>
        <w:pStyle w:val="p54"/>
        <w:spacing w:line="240" w:lineRule="auto"/>
        <w:ind w:left="544" w:hanging="544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3.</w:t>
      </w:r>
      <w:r w:rsidR="008F6A96" w:rsidRPr="00497AC3">
        <w:rPr>
          <w:rFonts w:asciiTheme="minorHAnsi" w:hAnsiTheme="minorHAnsi" w:cstheme="minorHAnsi"/>
          <w:lang w:val="es-MX"/>
        </w:rPr>
        <w:t>3</w:t>
      </w:r>
      <w:r w:rsidRPr="00497AC3">
        <w:rPr>
          <w:rFonts w:asciiTheme="minorHAnsi" w:hAnsiTheme="minorHAnsi" w:cstheme="minorHAnsi"/>
          <w:lang w:val="es-MX"/>
        </w:rPr>
        <w:tab/>
      </w:r>
      <w:r w:rsidR="00B64442" w:rsidRPr="00497AC3">
        <w:rPr>
          <w:rFonts w:asciiTheme="minorHAnsi" w:hAnsiTheme="minorHAnsi" w:cstheme="minorHAnsi"/>
          <w:lang w:val="es-MX"/>
        </w:rPr>
        <w:t xml:space="preserve">Si las existencias de productos terminados se hubieran utilizado para evitar pérdidas de ventas durante el período de </w:t>
      </w:r>
      <w:r w:rsidR="00721442" w:rsidRPr="00497AC3">
        <w:rPr>
          <w:rFonts w:asciiTheme="minorHAnsi" w:hAnsiTheme="minorHAnsi" w:cstheme="minorHAnsi"/>
          <w:lang w:val="es-MX"/>
        </w:rPr>
        <w:t>carencia</w:t>
      </w:r>
      <w:r w:rsidR="00B64442" w:rsidRPr="00497AC3">
        <w:rPr>
          <w:rFonts w:asciiTheme="minorHAnsi" w:hAnsiTheme="minorHAnsi" w:cstheme="minorHAnsi"/>
          <w:lang w:val="es-MX"/>
        </w:rPr>
        <w:t xml:space="preserve">, la indemnización antes señalada se reducirá en la proporción existente entre el </w:t>
      </w:r>
      <w:r w:rsidR="00B64442" w:rsidRPr="00497AC3">
        <w:rPr>
          <w:rFonts w:asciiTheme="minorHAnsi" w:hAnsiTheme="minorHAnsi" w:cstheme="minorHAnsi"/>
          <w:i/>
          <w:lang w:val="es-MX"/>
        </w:rPr>
        <w:t>Margen Bruto</w:t>
      </w:r>
      <w:r w:rsidR="00B64442" w:rsidRPr="00497AC3">
        <w:rPr>
          <w:rFonts w:asciiTheme="minorHAnsi" w:hAnsiTheme="minorHAnsi" w:cstheme="minorHAnsi"/>
          <w:lang w:val="es-MX"/>
        </w:rPr>
        <w:t xml:space="preserve"> salvado en dicho período y el total de </w:t>
      </w:r>
      <w:r w:rsidR="00B64442" w:rsidRPr="00497AC3">
        <w:rPr>
          <w:rFonts w:asciiTheme="minorHAnsi" w:hAnsiTheme="minorHAnsi" w:cstheme="minorHAnsi"/>
          <w:i/>
          <w:lang w:val="es-MX"/>
        </w:rPr>
        <w:t>Margen Bruto</w:t>
      </w:r>
      <w:r w:rsidR="00B64442" w:rsidRPr="00497AC3">
        <w:rPr>
          <w:rFonts w:asciiTheme="minorHAnsi" w:hAnsiTheme="minorHAnsi" w:cstheme="minorHAnsi"/>
          <w:lang w:val="es-MX"/>
        </w:rPr>
        <w:t xml:space="preserve"> salvado.</w:t>
      </w:r>
    </w:p>
    <w:p w14:paraId="1084DAD6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53CC0D19" w14:textId="4C916548" w:rsidR="00B64442" w:rsidRPr="00497AC3" w:rsidRDefault="00B64442" w:rsidP="00497AC3">
      <w:pPr>
        <w:pStyle w:val="p54"/>
        <w:spacing w:line="240" w:lineRule="auto"/>
        <w:ind w:left="544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MX"/>
        </w:rPr>
        <w:t>Idéntico criterio se aplicará en el</w:t>
      </w:r>
      <w:r w:rsidRPr="00497AC3">
        <w:rPr>
          <w:rFonts w:asciiTheme="minorHAnsi" w:hAnsiTheme="minorHAnsi" w:cstheme="minorHAnsi"/>
          <w:vertAlign w:val="superscript"/>
          <w:lang w:val="es-MX"/>
        </w:rPr>
        <w:t xml:space="preserve"> </w:t>
      </w:r>
      <w:r w:rsidRPr="00497AC3">
        <w:rPr>
          <w:rFonts w:asciiTheme="minorHAnsi" w:hAnsiTheme="minorHAnsi" w:cstheme="minorHAnsi"/>
          <w:lang w:val="es-MX"/>
        </w:rPr>
        <w:t>caso de que los productos terminados hayan sido utilizados para salvaguardar la fidelidad de clientes que, caso de haberse perdido</w:t>
      </w:r>
      <w:r w:rsidR="00A751BF" w:rsidRPr="00497AC3">
        <w:rPr>
          <w:rFonts w:asciiTheme="minorHAnsi" w:hAnsiTheme="minorHAnsi" w:cstheme="minorHAnsi"/>
          <w:lang w:val="es-MX"/>
        </w:rPr>
        <w:t>,</w:t>
      </w:r>
      <w:r w:rsidRPr="00497AC3">
        <w:rPr>
          <w:rFonts w:asciiTheme="minorHAnsi" w:hAnsiTheme="minorHAnsi" w:cstheme="minorHAnsi"/>
          <w:lang w:val="es-MX"/>
        </w:rPr>
        <w:t xml:space="preserve"> </w:t>
      </w:r>
      <w:r w:rsidR="00A751BF" w:rsidRPr="00497AC3">
        <w:rPr>
          <w:rFonts w:asciiTheme="minorHAnsi" w:hAnsiTheme="minorHAnsi" w:cstheme="minorHAnsi"/>
          <w:lang w:val="es-MX"/>
        </w:rPr>
        <w:t>h</w:t>
      </w:r>
      <w:r w:rsidRPr="00497AC3">
        <w:rPr>
          <w:rFonts w:asciiTheme="minorHAnsi" w:hAnsiTheme="minorHAnsi" w:cstheme="minorHAnsi"/>
          <w:lang w:val="es-MX"/>
        </w:rPr>
        <w:t>ubiesen provocado pérdi</w:t>
      </w:r>
      <w:r w:rsidRPr="00497AC3">
        <w:rPr>
          <w:rFonts w:asciiTheme="minorHAnsi" w:hAnsiTheme="minorHAnsi" w:cstheme="minorHAnsi"/>
          <w:lang w:val="es-MX"/>
        </w:rPr>
        <w:softHyphen/>
        <w:t>das m</w:t>
      </w:r>
      <w:r w:rsidR="003D358D" w:rsidRPr="00497AC3">
        <w:rPr>
          <w:rFonts w:asciiTheme="minorHAnsi" w:hAnsiTheme="minorHAnsi" w:cstheme="minorHAnsi"/>
          <w:lang w:val="es-MX"/>
        </w:rPr>
        <w:t>á</w:t>
      </w:r>
      <w:r w:rsidRPr="00497AC3">
        <w:rPr>
          <w:rFonts w:asciiTheme="minorHAnsi" w:hAnsiTheme="minorHAnsi" w:cstheme="minorHAnsi"/>
          <w:lang w:val="es-MX"/>
        </w:rPr>
        <w:t xml:space="preserve">s allá del </w:t>
      </w:r>
      <w:r w:rsidRPr="00497AC3">
        <w:rPr>
          <w:rFonts w:asciiTheme="minorHAnsi" w:hAnsiTheme="minorHAnsi" w:cstheme="minorHAnsi"/>
          <w:i/>
          <w:lang w:val="es-MX"/>
        </w:rPr>
        <w:t>Periodo de Indemnización</w:t>
      </w:r>
      <w:r w:rsidRPr="00497AC3">
        <w:rPr>
          <w:rFonts w:asciiTheme="minorHAnsi" w:hAnsiTheme="minorHAnsi" w:cstheme="minorHAnsi"/>
          <w:lang w:val="es-MX"/>
        </w:rPr>
        <w:t xml:space="preserve"> contratado.</w:t>
      </w:r>
    </w:p>
    <w:p w14:paraId="561F4B40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0996C7EB" w14:textId="77777777" w:rsidR="00B64442" w:rsidRPr="00497AC3" w:rsidRDefault="00B64442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78804AE6" w14:textId="77777777" w:rsidR="00DC0379" w:rsidRPr="00497AC3" w:rsidRDefault="00DC0379" w:rsidP="00497AC3">
      <w:pPr>
        <w:tabs>
          <w:tab w:val="left" w:pos="544"/>
        </w:tabs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  <w:r w:rsidRPr="00497AC3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t xml:space="preserve">4.- </w:t>
      </w:r>
      <w:r w:rsidRPr="00497AC3"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  <w:tab/>
        <w:t>Otros ajustes en el cálculo de la indemnización.</w:t>
      </w:r>
    </w:p>
    <w:p w14:paraId="6CC65329" w14:textId="77777777" w:rsidR="00DC0379" w:rsidRPr="00497AC3" w:rsidRDefault="00DC0379" w:rsidP="00497AC3">
      <w:pPr>
        <w:tabs>
          <w:tab w:val="left" w:pos="544"/>
        </w:tabs>
        <w:rPr>
          <w:rFonts w:asciiTheme="minorHAnsi" w:hAnsiTheme="minorHAnsi" w:cstheme="minorHAnsi"/>
          <w:color w:val="auto"/>
          <w:sz w:val="24"/>
          <w:szCs w:val="24"/>
          <w:lang w:val="es-MX"/>
        </w:rPr>
      </w:pPr>
    </w:p>
    <w:p w14:paraId="7EF7A149" w14:textId="7CA72C3D" w:rsidR="004D4D7F" w:rsidRPr="00497AC3" w:rsidRDefault="004D4D7F" w:rsidP="00497AC3">
      <w:pPr>
        <w:pStyle w:val="p47"/>
        <w:spacing w:line="240" w:lineRule="auto"/>
        <w:ind w:left="544"/>
        <w:rPr>
          <w:rFonts w:asciiTheme="minorHAnsi" w:hAnsiTheme="minorHAnsi" w:cstheme="minorHAnsi"/>
          <w:lang w:val="es-MX"/>
        </w:rPr>
      </w:pPr>
      <w:r w:rsidRPr="00497AC3">
        <w:rPr>
          <w:rFonts w:asciiTheme="minorHAnsi" w:hAnsiTheme="minorHAnsi" w:cstheme="minorHAnsi"/>
          <w:lang w:val="es-ES"/>
        </w:rPr>
        <w:tab/>
        <w:t>Del importe total de la indemnización, serán deducidos los costes de explotación que puedan ser economizados o reducidos durante el Período de Indemnización.</w:t>
      </w:r>
      <w:r w:rsidR="00F379D1" w:rsidRPr="00497AC3">
        <w:rPr>
          <w:rFonts w:asciiTheme="minorHAnsi" w:hAnsiTheme="minorHAnsi" w:cstheme="minorHAnsi"/>
          <w:lang w:val="es-ES"/>
        </w:rPr>
        <w:t xml:space="preserve"> </w:t>
      </w:r>
      <w:r w:rsidRPr="00497AC3">
        <w:rPr>
          <w:rFonts w:asciiTheme="minorHAnsi" w:hAnsiTheme="minorHAnsi" w:cstheme="minorHAnsi"/>
          <w:lang w:val="es-MX"/>
        </w:rPr>
        <w:t xml:space="preserve">De igual forma se deducirán eventuales incrementos de </w:t>
      </w:r>
      <w:r w:rsidRPr="00497AC3">
        <w:rPr>
          <w:rFonts w:asciiTheme="minorHAnsi" w:hAnsiTheme="minorHAnsi" w:cstheme="minorHAnsi"/>
          <w:i/>
          <w:lang w:val="es-MX"/>
        </w:rPr>
        <w:t>Margen Bruto</w:t>
      </w:r>
      <w:r w:rsidRPr="00497AC3">
        <w:rPr>
          <w:rFonts w:asciiTheme="minorHAnsi" w:hAnsiTheme="minorHAnsi" w:cstheme="minorHAnsi"/>
          <w:lang w:val="es-MX"/>
        </w:rPr>
        <w:t xml:space="preserve"> asegurado que aparezcan a causa de la interrupción del negocio hasta los seis meses posteriores a la fecha en que finalice el </w:t>
      </w:r>
      <w:r w:rsidRPr="00497AC3">
        <w:rPr>
          <w:rFonts w:asciiTheme="minorHAnsi" w:hAnsiTheme="minorHAnsi" w:cstheme="minorHAnsi"/>
          <w:i/>
          <w:lang w:val="es-MX"/>
        </w:rPr>
        <w:t>Periodo de indemnización</w:t>
      </w:r>
    </w:p>
    <w:p w14:paraId="7CF35B23" w14:textId="77777777" w:rsidR="00B64442" w:rsidRPr="00497AC3" w:rsidRDefault="00B64442" w:rsidP="00497AC3">
      <w:pPr>
        <w:tabs>
          <w:tab w:val="left" w:pos="538"/>
        </w:tabs>
        <w:rPr>
          <w:rFonts w:asciiTheme="minorHAnsi" w:hAnsiTheme="minorHAnsi" w:cstheme="minorHAnsi"/>
          <w:b/>
          <w:bCs/>
          <w:color w:val="auto"/>
          <w:sz w:val="24"/>
          <w:szCs w:val="24"/>
          <w:lang w:val="es-MX"/>
        </w:rPr>
      </w:pPr>
    </w:p>
    <w:p w14:paraId="05986852" w14:textId="77777777" w:rsidR="00CF0931" w:rsidRPr="00497AC3" w:rsidRDefault="00CF0931" w:rsidP="00497AC3">
      <w:pPr>
        <w:pStyle w:val="p27"/>
        <w:tabs>
          <w:tab w:val="clear" w:pos="515"/>
          <w:tab w:val="clear" w:pos="946"/>
        </w:tabs>
        <w:spacing w:line="240" w:lineRule="auto"/>
        <w:ind w:left="0" w:firstLine="0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lang w:val="es-MX"/>
        </w:rPr>
        <w:t xml:space="preserve">ARTICULO </w:t>
      </w:r>
      <w:r w:rsidR="00B64442" w:rsidRPr="00497AC3">
        <w:rPr>
          <w:rFonts w:asciiTheme="minorHAnsi" w:hAnsiTheme="minorHAnsi" w:cstheme="minorHAnsi"/>
          <w:b/>
          <w:lang w:val="es-MX"/>
        </w:rPr>
        <w:t>3</w:t>
      </w:r>
    </w:p>
    <w:p w14:paraId="42E6BC0C" w14:textId="77777777" w:rsidR="00CF0931" w:rsidRPr="00497AC3" w:rsidRDefault="00CF0931" w:rsidP="00497AC3">
      <w:pPr>
        <w:ind w:left="0" w:firstLine="0"/>
        <w:rPr>
          <w:rFonts w:asciiTheme="minorHAnsi" w:hAnsiTheme="minorHAnsi" w:cstheme="minorHAnsi"/>
          <w:b/>
          <w:color w:val="auto"/>
          <w:sz w:val="24"/>
          <w:szCs w:val="24"/>
          <w:lang w:val="es-MX"/>
        </w:rPr>
      </w:pPr>
    </w:p>
    <w:p w14:paraId="28C90349" w14:textId="41208FD2" w:rsidR="00B07642" w:rsidRPr="00497AC3" w:rsidRDefault="00B07642" w:rsidP="00497AC3">
      <w:pPr>
        <w:pStyle w:val="TextoNormalNeg"/>
        <w:rPr>
          <w:rFonts w:asciiTheme="minorHAnsi" w:hAnsiTheme="minorHAnsi" w:cstheme="minorHAnsi"/>
          <w:i w:val="0"/>
          <w:sz w:val="24"/>
          <w:szCs w:val="24"/>
          <w:lang w:val="es-ES"/>
        </w:rPr>
      </w:pPr>
      <w:r w:rsidRPr="00497AC3">
        <w:rPr>
          <w:rFonts w:asciiTheme="minorHAnsi" w:hAnsiTheme="minorHAnsi" w:cstheme="minorHAnsi"/>
          <w:i w:val="0"/>
          <w:sz w:val="24"/>
          <w:szCs w:val="24"/>
          <w:lang w:val="es-ES"/>
        </w:rPr>
        <w:t xml:space="preserve">EXCLUSIONES APLICABLES AL SEGURO DE PERDIDA DE BENEFICIOS POR DAÑO MEDIOAMBIENTAL </w:t>
      </w:r>
      <w:r w:rsidR="00101A9A" w:rsidRPr="00497AC3">
        <w:rPr>
          <w:rFonts w:asciiTheme="minorHAnsi" w:hAnsiTheme="minorHAnsi" w:cstheme="minorHAnsi"/>
          <w:i w:val="0"/>
          <w:sz w:val="24"/>
          <w:szCs w:val="24"/>
          <w:lang w:val="es-ES"/>
        </w:rPr>
        <w:t>Y</w:t>
      </w:r>
      <w:r w:rsidR="009C4129" w:rsidRPr="00497AC3">
        <w:rPr>
          <w:rFonts w:asciiTheme="minorHAnsi" w:hAnsiTheme="minorHAnsi" w:cstheme="minorHAnsi"/>
          <w:i w:val="0"/>
          <w:sz w:val="24"/>
          <w:szCs w:val="24"/>
          <w:lang w:val="es-ES"/>
        </w:rPr>
        <w:t xml:space="preserve"> </w:t>
      </w:r>
      <w:r w:rsidR="00E97CEC" w:rsidRPr="00497AC3">
        <w:rPr>
          <w:rFonts w:asciiTheme="minorHAnsi" w:hAnsiTheme="minorHAnsi" w:cstheme="minorHAnsi"/>
          <w:i w:val="0"/>
          <w:sz w:val="24"/>
          <w:szCs w:val="24"/>
          <w:lang w:val="es-ES"/>
        </w:rPr>
        <w:t>CIVIL POR CONTAMINACION</w:t>
      </w:r>
    </w:p>
    <w:p w14:paraId="428FC2B7" w14:textId="77777777" w:rsidR="00B64442" w:rsidRPr="00497AC3" w:rsidRDefault="00B64442" w:rsidP="00497AC3">
      <w:pPr>
        <w:pStyle w:val="TextoNormalNeg"/>
        <w:rPr>
          <w:rFonts w:asciiTheme="minorHAnsi" w:hAnsiTheme="minorHAnsi" w:cstheme="minorHAnsi"/>
          <w:i w:val="0"/>
          <w:sz w:val="24"/>
          <w:szCs w:val="24"/>
          <w:lang w:val="es-ES"/>
        </w:rPr>
      </w:pPr>
    </w:p>
    <w:p w14:paraId="202DACFE" w14:textId="010FC33E" w:rsidR="00B07642" w:rsidRPr="00497AC3" w:rsidRDefault="00B07642" w:rsidP="00497AC3">
      <w:pPr>
        <w:tabs>
          <w:tab w:val="clear" w:pos="426"/>
        </w:tabs>
        <w:ind w:left="0" w:firstLine="0"/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</w:pP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Además de </w:t>
      </w:r>
      <w:r w:rsidR="00942E48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l</w:t>
      </w: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as exclusiones</w:t>
      </w:r>
      <w:r w:rsidR="00F379D1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 que se hacen constar en</w:t>
      </w: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 </w:t>
      </w:r>
      <w:r w:rsidR="00F379D1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e</w:t>
      </w: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l seg</w:t>
      </w:r>
      <w:r w:rsidR="00433A03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u</w:t>
      </w: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ro de responsabilidad medioambiental</w:t>
      </w:r>
      <w:r w:rsidR="00E97CEC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 y el seguro complementario de responsabilidad civil por contaminación</w:t>
      </w: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, </w:t>
      </w:r>
      <w:r w:rsidR="00942E48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a</w:t>
      </w:r>
      <w:r w:rsidR="00E97CEC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 </w:t>
      </w:r>
      <w:r w:rsidR="00942E48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l</w:t>
      </w:r>
      <w:r w:rsidR="00E97CEC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os</w:t>
      </w:r>
      <w:r w:rsidR="00942E48"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 xml:space="preserve"> que éste complementa, </w:t>
      </w:r>
      <w:r w:rsidRPr="00497AC3">
        <w:rPr>
          <w:rFonts w:asciiTheme="minorHAnsi" w:hAnsiTheme="minorHAnsi" w:cstheme="minorHAnsi"/>
          <w:b/>
          <w:color w:val="auto"/>
          <w:spacing w:val="-3"/>
          <w:sz w:val="24"/>
          <w:szCs w:val="24"/>
        </w:rPr>
        <w:t>son aplicables las siguientes:</w:t>
      </w:r>
    </w:p>
    <w:p w14:paraId="13523CD4" w14:textId="77777777" w:rsidR="00CF0931" w:rsidRPr="00497AC3" w:rsidRDefault="00CF0931" w:rsidP="00497AC3">
      <w:pPr>
        <w:tabs>
          <w:tab w:val="left" w:pos="538"/>
        </w:tabs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</w:p>
    <w:p w14:paraId="54F45F77" w14:textId="2ED200E4" w:rsidR="00CF0931" w:rsidRPr="00497AC3" w:rsidRDefault="00EA57DC" w:rsidP="00497AC3">
      <w:pPr>
        <w:pStyle w:val="p30"/>
        <w:tabs>
          <w:tab w:val="left" w:pos="538"/>
        </w:tabs>
        <w:spacing w:line="240" w:lineRule="auto"/>
        <w:ind w:left="0" w:firstLine="0"/>
        <w:rPr>
          <w:rFonts w:asciiTheme="minorHAnsi" w:hAnsiTheme="minorHAnsi" w:cstheme="minorHAnsi"/>
          <w:b/>
          <w:lang w:val="es-MX"/>
        </w:rPr>
      </w:pPr>
      <w:r w:rsidRPr="00497AC3">
        <w:rPr>
          <w:rFonts w:asciiTheme="minorHAnsi" w:hAnsiTheme="minorHAnsi" w:cstheme="minorHAnsi"/>
          <w:b/>
          <w:lang w:val="es-MX"/>
        </w:rPr>
        <w:t xml:space="preserve">1.- </w:t>
      </w:r>
      <w:r w:rsidR="00CF0931" w:rsidRPr="00497AC3">
        <w:rPr>
          <w:rFonts w:asciiTheme="minorHAnsi" w:hAnsiTheme="minorHAnsi" w:cstheme="minorHAnsi"/>
          <w:b/>
          <w:lang w:val="es-MX"/>
        </w:rPr>
        <w:t xml:space="preserve">No </w:t>
      </w:r>
      <w:r w:rsidR="001C15B6" w:rsidRPr="00497AC3">
        <w:rPr>
          <w:rFonts w:asciiTheme="minorHAnsi" w:hAnsiTheme="minorHAnsi" w:cstheme="minorHAnsi"/>
          <w:b/>
          <w:lang w:val="es-MX"/>
        </w:rPr>
        <w:t>quedarán comprendidas en la cobertura</w:t>
      </w:r>
      <w:r w:rsidR="00CF0931" w:rsidRPr="00497AC3">
        <w:rPr>
          <w:rFonts w:asciiTheme="minorHAnsi" w:hAnsiTheme="minorHAnsi" w:cstheme="minorHAnsi"/>
          <w:b/>
          <w:lang w:val="es-MX"/>
        </w:rPr>
        <w:t xml:space="preserve"> las pérdidas que sean producidas, causadas, derivadas o resultantes de:</w:t>
      </w:r>
    </w:p>
    <w:p w14:paraId="3DFF38E3" w14:textId="77777777" w:rsidR="001A79E4" w:rsidRPr="00497AC3" w:rsidRDefault="001A79E4" w:rsidP="00497AC3">
      <w:pPr>
        <w:pStyle w:val="p30"/>
        <w:tabs>
          <w:tab w:val="left" w:pos="538"/>
        </w:tabs>
        <w:spacing w:line="240" w:lineRule="auto"/>
        <w:ind w:left="678"/>
        <w:rPr>
          <w:rFonts w:asciiTheme="minorHAnsi" w:hAnsiTheme="minorHAnsi" w:cstheme="minorHAnsi"/>
          <w:b/>
          <w:lang w:val="es-MX"/>
        </w:rPr>
      </w:pPr>
    </w:p>
    <w:p w14:paraId="03364272" w14:textId="7BA6A304" w:rsidR="00F379D1" w:rsidRPr="00497AC3" w:rsidRDefault="001A79E4" w:rsidP="00497AC3">
      <w:pPr>
        <w:pStyle w:val="p30"/>
        <w:numPr>
          <w:ilvl w:val="1"/>
          <w:numId w:val="12"/>
        </w:numPr>
        <w:tabs>
          <w:tab w:val="num" w:pos="480"/>
          <w:tab w:val="left" w:pos="538"/>
        </w:tabs>
        <w:spacing w:line="240" w:lineRule="auto"/>
        <w:ind w:left="480"/>
        <w:rPr>
          <w:rFonts w:asciiTheme="minorHAnsi" w:hAnsiTheme="minorHAnsi" w:cstheme="minorHAnsi"/>
          <w:b/>
          <w:bCs/>
          <w:iCs/>
          <w:lang w:val="es-ES_tradnl"/>
        </w:rPr>
      </w:pPr>
      <w:r w:rsidRPr="00497AC3">
        <w:rPr>
          <w:rFonts w:asciiTheme="minorHAnsi" w:hAnsiTheme="minorHAnsi" w:cstheme="minorHAnsi"/>
          <w:b/>
          <w:bCs/>
          <w:iCs/>
          <w:lang w:val="es-ES_tradnl"/>
        </w:rPr>
        <w:t>Cualquier daño sufrido o causado por el asegurado</w:t>
      </w:r>
      <w:r w:rsidR="003337D2"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 que no</w:t>
      </w:r>
      <w:r w:rsidR="00DA2D0A"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 provenga de </w:t>
      </w:r>
      <w:r w:rsidR="003337D2" w:rsidRPr="00497AC3">
        <w:rPr>
          <w:rFonts w:asciiTheme="minorHAnsi" w:hAnsiTheme="minorHAnsi" w:cstheme="minorHAnsi"/>
          <w:b/>
          <w:bCs/>
          <w:iCs/>
          <w:lang w:val="es-ES_tradnl"/>
        </w:rPr>
        <w:t>un</w:t>
      </w:r>
      <w:r w:rsidR="00DA2D0A" w:rsidRPr="00497AC3">
        <w:rPr>
          <w:rFonts w:asciiTheme="minorHAnsi" w:hAnsiTheme="minorHAnsi" w:cstheme="minorHAnsi"/>
          <w:b/>
          <w:bCs/>
          <w:iCs/>
          <w:lang w:val="es-ES_tradnl"/>
        </w:rPr>
        <w:t>a</w:t>
      </w:r>
      <w:r w:rsidR="003337D2"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 </w:t>
      </w:r>
      <w:r w:rsidR="00DA2D0A" w:rsidRPr="00497AC3">
        <w:rPr>
          <w:rFonts w:asciiTheme="minorHAnsi" w:hAnsiTheme="minorHAnsi" w:cstheme="minorHAnsi"/>
          <w:b/>
          <w:bCs/>
          <w:i/>
          <w:iCs/>
          <w:lang w:val="es-ES_tradnl"/>
        </w:rPr>
        <w:t xml:space="preserve">responsabilidad </w:t>
      </w:r>
      <w:r w:rsidR="003337D2" w:rsidRPr="00497AC3">
        <w:rPr>
          <w:rFonts w:asciiTheme="minorHAnsi" w:hAnsiTheme="minorHAnsi" w:cstheme="minorHAnsi"/>
          <w:b/>
          <w:bCs/>
          <w:i/>
          <w:iCs/>
          <w:lang w:val="es-ES_tradnl"/>
        </w:rPr>
        <w:t xml:space="preserve">medioambiental </w:t>
      </w:r>
      <w:r w:rsidR="00E97CEC" w:rsidRPr="00497AC3">
        <w:rPr>
          <w:rFonts w:asciiTheme="minorHAnsi" w:hAnsiTheme="minorHAnsi" w:cstheme="minorHAnsi"/>
          <w:b/>
          <w:bCs/>
          <w:i/>
          <w:iCs/>
          <w:lang w:val="es-ES_tradnl"/>
        </w:rPr>
        <w:t>o civil por contaminación</w:t>
      </w:r>
      <w:r w:rsidR="00E97CEC" w:rsidRPr="00497AC3" w:rsidDel="00DA2D0A">
        <w:rPr>
          <w:rFonts w:asciiTheme="minorHAnsi" w:hAnsiTheme="minorHAnsi" w:cstheme="minorHAnsi"/>
          <w:b/>
          <w:bCs/>
          <w:i/>
          <w:iCs/>
          <w:lang w:val="es-ES_tradnl"/>
        </w:rPr>
        <w:t xml:space="preserve"> </w:t>
      </w:r>
      <w:r w:rsidR="00DA2D0A" w:rsidRPr="00497AC3">
        <w:rPr>
          <w:rFonts w:asciiTheme="minorHAnsi" w:hAnsiTheme="minorHAnsi" w:cstheme="minorHAnsi"/>
          <w:b/>
          <w:bCs/>
          <w:i/>
          <w:iCs/>
          <w:lang w:val="es-ES_tradnl"/>
        </w:rPr>
        <w:t>asegurada</w:t>
      </w:r>
      <w:r w:rsidR="00E97CEC" w:rsidRPr="00497AC3">
        <w:rPr>
          <w:rFonts w:asciiTheme="minorHAnsi" w:hAnsiTheme="minorHAnsi" w:cstheme="minorHAnsi"/>
          <w:b/>
          <w:bCs/>
          <w:i/>
          <w:iCs/>
          <w:lang w:val="es-ES_tradnl"/>
        </w:rPr>
        <w:t>.</w:t>
      </w:r>
      <w:r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 </w:t>
      </w:r>
    </w:p>
    <w:p w14:paraId="539FCB0E" w14:textId="2467FB0C" w:rsidR="001A79E4" w:rsidRPr="00497AC3" w:rsidRDefault="007306D1" w:rsidP="00497AC3">
      <w:pPr>
        <w:pStyle w:val="p30"/>
        <w:tabs>
          <w:tab w:val="left" w:pos="538"/>
        </w:tabs>
        <w:spacing w:line="240" w:lineRule="auto"/>
        <w:ind w:left="480" w:firstLine="0"/>
        <w:rPr>
          <w:rFonts w:asciiTheme="minorHAnsi" w:hAnsiTheme="minorHAnsi" w:cstheme="minorHAnsi"/>
          <w:b/>
          <w:bCs/>
          <w:iCs/>
          <w:lang w:val="es-ES_tradnl"/>
        </w:rPr>
      </w:pPr>
      <w:r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Si las pérdidas atribuibles a la parte no asegurada del daño están amparadas por otros seguros, éste actuará </w:t>
      </w:r>
      <w:r w:rsidR="004A4081"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solamente </w:t>
      </w:r>
      <w:r w:rsidRPr="00497AC3">
        <w:rPr>
          <w:rFonts w:asciiTheme="minorHAnsi" w:hAnsiTheme="minorHAnsi" w:cstheme="minorHAnsi"/>
          <w:b/>
          <w:bCs/>
          <w:iCs/>
          <w:lang w:val="es-ES_tradnl"/>
        </w:rPr>
        <w:t>en exceso de aqu</w:t>
      </w:r>
      <w:r w:rsidR="004A4081" w:rsidRPr="00497AC3">
        <w:rPr>
          <w:rFonts w:asciiTheme="minorHAnsi" w:hAnsiTheme="minorHAnsi" w:cstheme="minorHAnsi"/>
          <w:b/>
          <w:bCs/>
          <w:iCs/>
          <w:lang w:val="es-ES_tradnl"/>
        </w:rPr>
        <w:t>é</w:t>
      </w:r>
      <w:r w:rsidRPr="00497AC3">
        <w:rPr>
          <w:rFonts w:asciiTheme="minorHAnsi" w:hAnsiTheme="minorHAnsi" w:cstheme="minorHAnsi"/>
          <w:b/>
          <w:bCs/>
          <w:iCs/>
          <w:lang w:val="es-ES_tradnl"/>
        </w:rPr>
        <w:t>llos y si no es así, el asegurado será propio asegurador por dichas pérdidas.</w:t>
      </w:r>
    </w:p>
    <w:p w14:paraId="343DC868" w14:textId="77777777" w:rsidR="001A79E4" w:rsidRPr="00497AC3" w:rsidRDefault="001A79E4" w:rsidP="00497AC3">
      <w:pPr>
        <w:pStyle w:val="p30"/>
        <w:tabs>
          <w:tab w:val="left" w:pos="538"/>
        </w:tabs>
        <w:spacing w:line="240" w:lineRule="auto"/>
        <w:ind w:left="120" w:firstLine="0"/>
        <w:rPr>
          <w:rFonts w:asciiTheme="minorHAnsi" w:hAnsiTheme="minorHAnsi" w:cstheme="minorHAnsi"/>
          <w:b/>
          <w:bCs/>
          <w:iCs/>
          <w:lang w:val="es-ES_tradnl"/>
        </w:rPr>
      </w:pPr>
    </w:p>
    <w:p w14:paraId="413E12FA" w14:textId="42C8C318" w:rsidR="00E44BC0" w:rsidRPr="00497AC3" w:rsidRDefault="001A79E4" w:rsidP="00497AC3">
      <w:pPr>
        <w:pStyle w:val="p30"/>
        <w:numPr>
          <w:ilvl w:val="1"/>
          <w:numId w:val="12"/>
        </w:numPr>
        <w:tabs>
          <w:tab w:val="num" w:pos="480"/>
          <w:tab w:val="left" w:pos="538"/>
        </w:tabs>
        <w:spacing w:line="240" w:lineRule="auto"/>
        <w:ind w:left="480"/>
        <w:rPr>
          <w:rFonts w:asciiTheme="minorHAnsi" w:hAnsiTheme="minorHAnsi" w:cstheme="minorHAnsi"/>
          <w:b/>
          <w:bCs/>
          <w:iCs/>
          <w:lang w:val="es-ES_tradnl"/>
        </w:rPr>
      </w:pPr>
      <w:r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 </w:t>
      </w:r>
      <w:r w:rsidR="00E44BC0" w:rsidRPr="00497AC3">
        <w:rPr>
          <w:rFonts w:asciiTheme="minorHAnsi" w:hAnsiTheme="minorHAnsi" w:cstheme="minorHAnsi"/>
          <w:b/>
          <w:bCs/>
          <w:iCs/>
          <w:lang w:val="es-ES_tradnl"/>
        </w:rPr>
        <w:t xml:space="preserve">Interrupción o cese </w:t>
      </w:r>
      <w:r w:rsidR="00E44BC0" w:rsidRPr="00497AC3">
        <w:rPr>
          <w:rFonts w:asciiTheme="minorHAnsi" w:hAnsiTheme="minorHAnsi" w:cstheme="minorHAnsi"/>
          <w:b/>
          <w:bCs/>
          <w:iCs/>
          <w:lang w:val="es-MX"/>
        </w:rPr>
        <w:t xml:space="preserve">de la </w:t>
      </w:r>
      <w:r w:rsidR="00E44BC0" w:rsidRPr="00497AC3">
        <w:rPr>
          <w:rFonts w:asciiTheme="minorHAnsi" w:hAnsiTheme="minorHAnsi" w:cstheme="minorHAnsi"/>
          <w:b/>
          <w:bCs/>
          <w:i/>
          <w:iCs/>
          <w:lang w:val="es-MX"/>
        </w:rPr>
        <w:t>actividad asegurada</w:t>
      </w:r>
      <w:r w:rsidR="00E44BC0" w:rsidRPr="00497AC3">
        <w:rPr>
          <w:rFonts w:asciiTheme="minorHAnsi" w:hAnsiTheme="minorHAnsi" w:cstheme="minorHAnsi"/>
          <w:b/>
          <w:bCs/>
          <w:iCs/>
          <w:lang w:val="es-MX"/>
        </w:rPr>
        <w:t xml:space="preserve"> impuesta por cualquier Organismo o Autoridad Pública, o por cualquier caso de fuerza mayor</w:t>
      </w:r>
      <w:r w:rsidR="00DA2D0A" w:rsidRPr="00497AC3">
        <w:rPr>
          <w:rFonts w:asciiTheme="minorHAnsi" w:hAnsiTheme="minorHAnsi" w:cstheme="minorHAnsi"/>
          <w:b/>
          <w:bCs/>
          <w:iCs/>
          <w:lang w:val="es-MX"/>
        </w:rPr>
        <w:t xml:space="preserve"> que no provenga de un </w:t>
      </w:r>
      <w:r w:rsidR="00E97CEC" w:rsidRPr="00497AC3">
        <w:rPr>
          <w:rFonts w:asciiTheme="minorHAnsi" w:hAnsiTheme="minorHAnsi" w:cstheme="minorHAnsi"/>
          <w:b/>
          <w:bCs/>
          <w:iCs/>
          <w:lang w:val="es-MX"/>
        </w:rPr>
        <w:t xml:space="preserve">daño medioambiental o civil por contaminación cuya responsabilidad este amparada por la póliza o bien que la imposición de dicho cierre o cese de actividad se lleve a cabo </w:t>
      </w:r>
      <w:r w:rsidR="006D22B5" w:rsidRPr="00497AC3">
        <w:rPr>
          <w:rFonts w:asciiTheme="minorHAnsi" w:hAnsiTheme="minorHAnsi" w:cstheme="minorHAnsi"/>
          <w:b/>
          <w:bCs/>
          <w:iCs/>
          <w:lang w:val="es-MX"/>
        </w:rPr>
        <w:t xml:space="preserve">exclusivamente </w:t>
      </w:r>
      <w:r w:rsidR="00E97CEC" w:rsidRPr="00497AC3">
        <w:rPr>
          <w:rFonts w:asciiTheme="minorHAnsi" w:hAnsiTheme="minorHAnsi" w:cstheme="minorHAnsi"/>
          <w:b/>
          <w:bCs/>
          <w:iCs/>
          <w:lang w:val="es-MX"/>
        </w:rPr>
        <w:t>en concepto de sanción de cu</w:t>
      </w:r>
      <w:r w:rsidR="006D22B5" w:rsidRPr="00497AC3">
        <w:rPr>
          <w:rFonts w:asciiTheme="minorHAnsi" w:hAnsiTheme="minorHAnsi" w:cstheme="minorHAnsi"/>
          <w:b/>
          <w:bCs/>
          <w:iCs/>
          <w:lang w:val="es-MX"/>
        </w:rPr>
        <w:t>a</w:t>
      </w:r>
      <w:r w:rsidR="00E97CEC" w:rsidRPr="00497AC3">
        <w:rPr>
          <w:rFonts w:asciiTheme="minorHAnsi" w:hAnsiTheme="minorHAnsi" w:cstheme="minorHAnsi"/>
          <w:b/>
          <w:bCs/>
          <w:iCs/>
          <w:lang w:val="es-MX"/>
        </w:rPr>
        <w:t>lquier tipo</w:t>
      </w:r>
      <w:r w:rsidR="00A751BF" w:rsidRPr="00497AC3">
        <w:rPr>
          <w:rFonts w:asciiTheme="minorHAnsi" w:hAnsiTheme="minorHAnsi" w:cstheme="minorHAnsi"/>
          <w:b/>
          <w:bCs/>
          <w:iCs/>
          <w:lang w:val="es-MX"/>
        </w:rPr>
        <w:t>.</w:t>
      </w:r>
    </w:p>
    <w:p w14:paraId="056AC875" w14:textId="77777777" w:rsidR="00E44BC0" w:rsidRPr="00497AC3" w:rsidRDefault="00E44BC0" w:rsidP="00497AC3">
      <w:pPr>
        <w:pStyle w:val="p30"/>
        <w:tabs>
          <w:tab w:val="left" w:pos="538"/>
        </w:tabs>
        <w:spacing w:line="240" w:lineRule="auto"/>
        <w:ind w:left="716"/>
        <w:rPr>
          <w:rFonts w:asciiTheme="minorHAnsi" w:hAnsiTheme="minorHAnsi" w:cstheme="minorHAnsi"/>
          <w:b/>
          <w:bCs/>
          <w:iCs/>
          <w:lang w:val="es-ES_tradnl"/>
        </w:rPr>
      </w:pPr>
    </w:p>
    <w:p w14:paraId="6C98D67D" w14:textId="77777777" w:rsidR="00CF0931" w:rsidRPr="00497AC3" w:rsidRDefault="00CF0931" w:rsidP="00497AC3">
      <w:pPr>
        <w:pStyle w:val="p30"/>
        <w:numPr>
          <w:ilvl w:val="1"/>
          <w:numId w:val="12"/>
        </w:numPr>
        <w:tabs>
          <w:tab w:val="num" w:pos="480"/>
          <w:tab w:val="left" w:pos="538"/>
        </w:tabs>
        <w:spacing w:line="240" w:lineRule="auto"/>
        <w:ind w:left="480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Limitaciones o restricciones </w:t>
      </w:r>
      <w:r w:rsidR="00433A03" w:rsidRPr="00497AC3">
        <w:rPr>
          <w:rFonts w:asciiTheme="minorHAnsi" w:hAnsiTheme="minorHAnsi" w:cstheme="minorHAnsi"/>
          <w:b/>
          <w:bCs/>
          <w:iCs/>
          <w:lang w:val="es-MX"/>
        </w:rPr>
        <w:t>para la reconstrucción de</w:t>
      </w:r>
      <w:r w:rsidR="001C15B6" w:rsidRPr="00497AC3">
        <w:rPr>
          <w:rFonts w:asciiTheme="minorHAnsi" w:hAnsiTheme="minorHAnsi" w:cstheme="minorHAnsi"/>
          <w:b/>
          <w:bCs/>
          <w:iCs/>
          <w:lang w:val="es-MX"/>
        </w:rPr>
        <w:t xml:space="preserve"> los edificios o instalaciones </w:t>
      </w:r>
      <w:r w:rsidR="00433A03" w:rsidRPr="00497AC3">
        <w:rPr>
          <w:rFonts w:asciiTheme="minorHAnsi" w:hAnsiTheme="minorHAnsi" w:cstheme="minorHAnsi"/>
          <w:b/>
          <w:bCs/>
          <w:iCs/>
          <w:lang w:val="es-MX"/>
        </w:rPr>
        <w:t xml:space="preserve">o </w:t>
      </w:r>
      <w:r w:rsidR="001C15B6" w:rsidRPr="00497AC3">
        <w:rPr>
          <w:rFonts w:asciiTheme="minorHAnsi" w:hAnsiTheme="minorHAnsi" w:cstheme="minorHAnsi"/>
          <w:b/>
          <w:bCs/>
          <w:iCs/>
          <w:lang w:val="es-MX"/>
        </w:rPr>
        <w:t>para</w:t>
      </w:r>
      <w:r w:rsidR="00433A03" w:rsidRPr="00497AC3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433A03" w:rsidRPr="00497AC3">
        <w:rPr>
          <w:rFonts w:asciiTheme="minorHAnsi" w:hAnsiTheme="minorHAnsi" w:cstheme="minorHAnsi"/>
          <w:b/>
          <w:bCs/>
          <w:iCs/>
          <w:lang w:val="es-MX"/>
        </w:rPr>
        <w:t xml:space="preserve">la reanudación de la </w:t>
      </w:r>
      <w:r w:rsidR="00433A03" w:rsidRPr="00497AC3">
        <w:rPr>
          <w:rFonts w:asciiTheme="minorHAnsi" w:hAnsiTheme="minorHAnsi" w:cstheme="minorHAnsi"/>
          <w:b/>
          <w:bCs/>
          <w:i/>
          <w:iCs/>
          <w:lang w:val="es-MX"/>
        </w:rPr>
        <w:t xml:space="preserve">actividad </w:t>
      </w:r>
      <w:r w:rsidR="001C15B6" w:rsidRPr="00497AC3">
        <w:rPr>
          <w:rFonts w:asciiTheme="minorHAnsi" w:hAnsiTheme="minorHAnsi" w:cstheme="minorHAnsi"/>
          <w:b/>
          <w:bCs/>
          <w:i/>
          <w:iCs/>
          <w:lang w:val="es-MX"/>
        </w:rPr>
        <w:t>asegurada</w:t>
      </w:r>
      <w:r w:rsidR="001C15B6" w:rsidRPr="00497AC3">
        <w:rPr>
          <w:rFonts w:asciiTheme="minorHAnsi" w:hAnsiTheme="minorHAnsi" w:cstheme="minorHAnsi"/>
          <w:b/>
          <w:bCs/>
          <w:iCs/>
          <w:lang w:val="es-MX"/>
        </w:rPr>
        <w:t xml:space="preserve">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>impuestas por cualquier Organismo o Autoridad Pública, o por cualquier caso de fuerza mayor.</w:t>
      </w:r>
    </w:p>
    <w:p w14:paraId="3E697D22" w14:textId="77777777" w:rsidR="001A79E4" w:rsidRPr="00497AC3" w:rsidRDefault="001A79E4" w:rsidP="00497AC3">
      <w:pPr>
        <w:pStyle w:val="p30"/>
        <w:tabs>
          <w:tab w:val="left" w:pos="538"/>
        </w:tabs>
        <w:spacing w:line="240" w:lineRule="auto"/>
        <w:ind w:left="0" w:firstLine="0"/>
        <w:rPr>
          <w:rFonts w:asciiTheme="minorHAnsi" w:hAnsiTheme="minorHAnsi" w:cstheme="minorHAnsi"/>
          <w:b/>
          <w:bCs/>
          <w:iCs/>
          <w:lang w:val="es-MX"/>
        </w:rPr>
      </w:pPr>
    </w:p>
    <w:p w14:paraId="6FF267C7" w14:textId="77777777" w:rsidR="00742FBB" w:rsidRPr="00497AC3" w:rsidRDefault="00742FBB" w:rsidP="00497AC3">
      <w:pPr>
        <w:pStyle w:val="p30"/>
        <w:numPr>
          <w:ilvl w:val="1"/>
          <w:numId w:val="12"/>
        </w:numPr>
        <w:tabs>
          <w:tab w:val="num" w:pos="480"/>
          <w:tab w:val="left" w:pos="538"/>
        </w:tabs>
        <w:spacing w:line="240" w:lineRule="auto"/>
        <w:ind w:left="480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Demoras en o sobrecostes para la reanudación </w:t>
      </w:r>
      <w:r w:rsidR="00B06198" w:rsidRPr="00497AC3">
        <w:rPr>
          <w:rFonts w:asciiTheme="minorHAnsi" w:hAnsiTheme="minorHAnsi" w:cstheme="minorHAnsi"/>
          <w:b/>
          <w:bCs/>
          <w:iCs/>
          <w:lang w:val="es-MX"/>
        </w:rPr>
        <w:t xml:space="preserve">y/o desarrollo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de la </w:t>
      </w:r>
      <w:r w:rsidRPr="00497AC3">
        <w:rPr>
          <w:rFonts w:asciiTheme="minorHAnsi" w:hAnsiTheme="minorHAnsi" w:cstheme="minorHAnsi"/>
          <w:b/>
          <w:bCs/>
          <w:i/>
          <w:iCs/>
          <w:lang w:val="es-MX"/>
        </w:rPr>
        <w:t>actividad asegurada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 motivadas por:</w:t>
      </w:r>
    </w:p>
    <w:p w14:paraId="418422BF" w14:textId="77777777" w:rsidR="00742FBB" w:rsidRPr="00497AC3" w:rsidRDefault="00742FBB" w:rsidP="00497AC3">
      <w:pPr>
        <w:pStyle w:val="p30"/>
        <w:numPr>
          <w:ilvl w:val="2"/>
          <w:numId w:val="12"/>
        </w:numPr>
        <w:tabs>
          <w:tab w:val="clear" w:pos="1796"/>
          <w:tab w:val="left" w:pos="538"/>
        </w:tabs>
        <w:spacing w:line="240" w:lineRule="auto"/>
        <w:ind w:left="1200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>La falta de disposición de fondos o recursos para la reparación, reconstrucción, adquisición de bienes o de otros preparativos.</w:t>
      </w:r>
    </w:p>
    <w:p w14:paraId="0535D122" w14:textId="77777777" w:rsidR="00742FBB" w:rsidRPr="00497AC3" w:rsidRDefault="00742FBB" w:rsidP="00497AC3">
      <w:pPr>
        <w:pStyle w:val="p30"/>
        <w:numPr>
          <w:ilvl w:val="2"/>
          <w:numId w:val="12"/>
        </w:numPr>
        <w:tabs>
          <w:tab w:val="clear" w:pos="1796"/>
          <w:tab w:val="left" w:pos="538"/>
        </w:tabs>
        <w:spacing w:line="240" w:lineRule="auto"/>
        <w:ind w:left="1200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>Decisión del asegurado de reanudar la actividad en otro lugar o en otras condiciones.</w:t>
      </w:r>
    </w:p>
    <w:p w14:paraId="7CA4AD5C" w14:textId="77777777" w:rsidR="00742FBB" w:rsidRPr="00497AC3" w:rsidRDefault="00742FBB" w:rsidP="00497AC3">
      <w:pPr>
        <w:pStyle w:val="p30"/>
        <w:numPr>
          <w:ilvl w:val="2"/>
          <w:numId w:val="12"/>
        </w:numPr>
        <w:tabs>
          <w:tab w:val="clear" w:pos="1796"/>
          <w:tab w:val="left" w:pos="538"/>
        </w:tabs>
        <w:spacing w:line="240" w:lineRule="auto"/>
        <w:ind w:left="1200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>Imposiciones de cualquier Organismo o Autoridad Pública.</w:t>
      </w:r>
    </w:p>
    <w:p w14:paraId="549BA279" w14:textId="77777777" w:rsidR="00A751BF" w:rsidRPr="00497AC3" w:rsidRDefault="00A751BF" w:rsidP="00497AC3">
      <w:pPr>
        <w:numPr>
          <w:ilvl w:val="2"/>
          <w:numId w:val="12"/>
        </w:numPr>
        <w:tabs>
          <w:tab w:val="clear" w:pos="1796"/>
          <w:tab w:val="left" w:pos="538"/>
        </w:tabs>
        <w:ind w:left="1200"/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</w:pPr>
      <w:r w:rsidRPr="00497AC3"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  <w:t>Falta de suministro de agua, gas, electricidad y/u otro necesario.</w:t>
      </w:r>
    </w:p>
    <w:p w14:paraId="71B4E621" w14:textId="77777777" w:rsidR="00002BC8" w:rsidRPr="00497AC3" w:rsidRDefault="00742FBB" w:rsidP="00497AC3">
      <w:pPr>
        <w:pStyle w:val="p30"/>
        <w:numPr>
          <w:ilvl w:val="2"/>
          <w:numId w:val="12"/>
        </w:numPr>
        <w:tabs>
          <w:tab w:val="clear" w:pos="1796"/>
          <w:tab w:val="left" w:pos="538"/>
        </w:tabs>
        <w:spacing w:line="240" w:lineRule="auto"/>
        <w:ind w:left="1200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>Cualquier caso de fuerza mayor.</w:t>
      </w:r>
    </w:p>
    <w:p w14:paraId="43ED6897" w14:textId="77777777" w:rsidR="00C33519" w:rsidRPr="00497AC3" w:rsidRDefault="00B06198" w:rsidP="00497AC3">
      <w:pPr>
        <w:pStyle w:val="p30"/>
        <w:numPr>
          <w:ilvl w:val="2"/>
          <w:numId w:val="12"/>
        </w:numPr>
        <w:tabs>
          <w:tab w:val="clear" w:pos="1796"/>
          <w:tab w:val="left" w:pos="538"/>
        </w:tabs>
        <w:spacing w:line="240" w:lineRule="auto"/>
        <w:ind w:left="1200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>Multas o sanciones.</w:t>
      </w:r>
    </w:p>
    <w:p w14:paraId="05D23237" w14:textId="77777777" w:rsidR="00002BC8" w:rsidRPr="00497AC3" w:rsidRDefault="00002BC8" w:rsidP="00497AC3">
      <w:pPr>
        <w:pStyle w:val="p30"/>
        <w:tabs>
          <w:tab w:val="left" w:pos="538"/>
        </w:tabs>
        <w:spacing w:line="240" w:lineRule="auto"/>
        <w:ind w:left="716"/>
        <w:rPr>
          <w:rFonts w:asciiTheme="minorHAnsi" w:hAnsiTheme="minorHAnsi" w:cstheme="minorHAnsi"/>
          <w:b/>
          <w:bCs/>
          <w:iCs/>
          <w:lang w:val="es-ES_tradnl"/>
        </w:rPr>
      </w:pPr>
    </w:p>
    <w:p w14:paraId="6BDD14C9" w14:textId="77777777" w:rsidR="001C15B6" w:rsidRPr="00497AC3" w:rsidRDefault="001C15B6" w:rsidP="0042495D">
      <w:pPr>
        <w:pStyle w:val="p30"/>
        <w:numPr>
          <w:ilvl w:val="1"/>
          <w:numId w:val="14"/>
        </w:numPr>
        <w:tabs>
          <w:tab w:val="clear" w:pos="786"/>
        </w:tabs>
        <w:spacing w:line="240" w:lineRule="auto"/>
        <w:ind w:left="567" w:hanging="425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Destrucción o requisa </w:t>
      </w:r>
      <w:r w:rsidRPr="00497AC3">
        <w:rPr>
          <w:rFonts w:asciiTheme="minorHAnsi" w:hAnsiTheme="minorHAnsi" w:cstheme="minorHAnsi"/>
          <w:b/>
          <w:bCs/>
          <w:lang w:val="es-MX"/>
        </w:rPr>
        <w:t xml:space="preserve">de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>equipos o bienes, suspensión total o parcial de la actividad asegurada o introducción de requisitos más exigentes para llevarla a cabo, ordenados por la Autoridad.</w:t>
      </w:r>
    </w:p>
    <w:p w14:paraId="1B7354B0" w14:textId="77777777" w:rsidR="00A511A0" w:rsidRPr="00497AC3" w:rsidRDefault="00A511A0" w:rsidP="00497AC3">
      <w:pPr>
        <w:pStyle w:val="p30"/>
        <w:spacing w:line="240" w:lineRule="auto"/>
        <w:ind w:left="178" w:firstLine="0"/>
        <w:rPr>
          <w:rFonts w:asciiTheme="minorHAnsi" w:hAnsiTheme="minorHAnsi" w:cstheme="minorHAnsi"/>
          <w:b/>
          <w:bCs/>
          <w:iCs/>
          <w:lang w:val="es-MX"/>
        </w:rPr>
      </w:pPr>
    </w:p>
    <w:p w14:paraId="3284AC8B" w14:textId="77777777" w:rsidR="00A511A0" w:rsidRPr="00497AC3" w:rsidRDefault="00A511A0" w:rsidP="00497AC3">
      <w:pPr>
        <w:pStyle w:val="p30"/>
        <w:numPr>
          <w:ilvl w:val="1"/>
          <w:numId w:val="14"/>
        </w:numPr>
        <w:tabs>
          <w:tab w:val="num" w:pos="538"/>
        </w:tabs>
        <w:spacing w:line="240" w:lineRule="auto"/>
        <w:ind w:left="538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>La retirada o trabajo lento de los empleados, cierre patronal y/o cualquier otro cese de operatividad causado por un hecho no amparado por este contrato.</w:t>
      </w:r>
    </w:p>
    <w:p w14:paraId="26DC2AB6" w14:textId="77777777" w:rsidR="001C15B6" w:rsidRPr="00497AC3" w:rsidRDefault="001C15B6" w:rsidP="00497AC3">
      <w:pPr>
        <w:pStyle w:val="p30"/>
        <w:tabs>
          <w:tab w:val="left" w:pos="538"/>
        </w:tabs>
        <w:spacing w:line="240" w:lineRule="auto"/>
        <w:ind w:left="716"/>
        <w:rPr>
          <w:rFonts w:asciiTheme="minorHAnsi" w:hAnsiTheme="minorHAnsi" w:cstheme="minorHAnsi"/>
          <w:b/>
          <w:bCs/>
          <w:iCs/>
          <w:lang w:val="es-MX"/>
        </w:rPr>
      </w:pPr>
    </w:p>
    <w:p w14:paraId="675F5644" w14:textId="77777777" w:rsidR="00CF0931" w:rsidRPr="00497AC3" w:rsidRDefault="00CF0931" w:rsidP="00497AC3">
      <w:pPr>
        <w:pStyle w:val="p32"/>
        <w:numPr>
          <w:ilvl w:val="1"/>
          <w:numId w:val="14"/>
        </w:numPr>
        <w:tabs>
          <w:tab w:val="clear" w:pos="204"/>
          <w:tab w:val="num" w:pos="538"/>
        </w:tabs>
        <w:spacing w:line="240" w:lineRule="auto"/>
        <w:ind w:left="538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iCs/>
          <w:lang w:val="es-MX"/>
        </w:rPr>
        <w:t>Que el asegurado no disponga de fondos o de coberturas adecuadas para sufragar y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lastRenderedPageBreak/>
        <w:t>llevar a cabo sin demora las acciones necesarias para reanudar la actividad total o parcialmente.</w:t>
      </w:r>
    </w:p>
    <w:p w14:paraId="4F7D59DA" w14:textId="77777777" w:rsidR="00CF0931" w:rsidRPr="00497AC3" w:rsidRDefault="00CF0931" w:rsidP="00497AC3">
      <w:pPr>
        <w:tabs>
          <w:tab w:val="left" w:pos="204"/>
        </w:tabs>
        <w:ind w:left="604"/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</w:pPr>
    </w:p>
    <w:p w14:paraId="16ECD04C" w14:textId="77777777" w:rsidR="00CF0931" w:rsidRPr="00497AC3" w:rsidRDefault="00CF0931" w:rsidP="00497AC3">
      <w:pPr>
        <w:pStyle w:val="p30"/>
        <w:numPr>
          <w:ilvl w:val="1"/>
          <w:numId w:val="14"/>
        </w:numPr>
        <w:tabs>
          <w:tab w:val="num" w:pos="538"/>
        </w:tabs>
        <w:spacing w:line="240" w:lineRule="auto"/>
        <w:ind w:left="538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>Pérdida de clientes o de demanda o necesidad de ajustar los precios.</w:t>
      </w:r>
    </w:p>
    <w:p w14:paraId="15FFADC2" w14:textId="77777777" w:rsidR="00CF0931" w:rsidRPr="00497AC3" w:rsidRDefault="00CF0931" w:rsidP="00497AC3">
      <w:pPr>
        <w:tabs>
          <w:tab w:val="left" w:pos="538"/>
        </w:tabs>
        <w:ind w:left="604"/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MX"/>
        </w:rPr>
      </w:pPr>
    </w:p>
    <w:p w14:paraId="0CB99D28" w14:textId="77777777" w:rsidR="007F5916" w:rsidRPr="00497AC3" w:rsidRDefault="00B06198" w:rsidP="00497AC3">
      <w:pPr>
        <w:numPr>
          <w:ilvl w:val="1"/>
          <w:numId w:val="14"/>
        </w:numPr>
        <w:tabs>
          <w:tab w:val="num" w:pos="538"/>
        </w:tabs>
        <w:ind w:left="538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  <w:r w:rsidRPr="00497AC3"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  <w:t xml:space="preserve">Suspensión de pagos o quiebra.- En este caso, la cobertura quedará sin efecto en la fecha en que se conozca esta situación y el </w:t>
      </w:r>
      <w:r w:rsidRPr="00497AC3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lang w:val="es-ES_tradnl"/>
        </w:rPr>
        <w:t>periodo de indemnización</w:t>
      </w:r>
      <w:r w:rsidRPr="00497AC3"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  <w:t xml:space="preserve"> quedará  interrumpido en la misma fecha</w:t>
      </w:r>
      <w:r w:rsidR="00A511A0" w:rsidRPr="00497AC3"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  <w:t>.</w:t>
      </w:r>
      <w:r w:rsidRPr="00497AC3"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  <w:t xml:space="preserve"> La prima no consumida hasta dicha fecha se reintegrará </w:t>
      </w:r>
      <w:r w:rsidR="00A511A0" w:rsidRPr="00497AC3"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  <w:t>de conformidad con lo que</w:t>
      </w:r>
      <w:r w:rsidRPr="00497AC3"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ES_tradnl"/>
        </w:rPr>
        <w:t xml:space="preserve"> se establece en las Condiciones Generales.</w:t>
      </w:r>
    </w:p>
    <w:p w14:paraId="47CECB6B" w14:textId="77777777" w:rsidR="007F5916" w:rsidRPr="00497AC3" w:rsidRDefault="007F5916" w:rsidP="00497AC3">
      <w:pPr>
        <w:tabs>
          <w:tab w:val="left" w:pos="538"/>
        </w:tabs>
        <w:ind w:left="604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</w:p>
    <w:p w14:paraId="635E9113" w14:textId="77777777" w:rsidR="00CF0931" w:rsidRPr="00497AC3" w:rsidRDefault="00CF0931" w:rsidP="00497AC3">
      <w:pPr>
        <w:pStyle w:val="p30"/>
        <w:numPr>
          <w:ilvl w:val="1"/>
          <w:numId w:val="14"/>
        </w:numPr>
        <w:tabs>
          <w:tab w:val="num" w:pos="538"/>
        </w:tabs>
        <w:spacing w:line="240" w:lineRule="auto"/>
        <w:ind w:left="538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Pérdidas de valor o </w:t>
      </w:r>
      <w:r w:rsidRPr="00497AC3">
        <w:rPr>
          <w:rFonts w:asciiTheme="minorHAnsi" w:hAnsiTheme="minorHAnsi" w:cstheme="minorHAnsi"/>
          <w:b/>
          <w:bCs/>
          <w:lang w:val="es-MX"/>
        </w:rPr>
        <w:t xml:space="preserve">de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aprovechamiento </w:t>
      </w:r>
      <w:r w:rsidRPr="00497AC3">
        <w:rPr>
          <w:rFonts w:asciiTheme="minorHAnsi" w:hAnsiTheme="minorHAnsi" w:cstheme="minorHAnsi"/>
          <w:b/>
          <w:bCs/>
          <w:lang w:val="es-MX"/>
        </w:rPr>
        <w:t xml:space="preserve">de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>las existencias u otros bienes.</w:t>
      </w:r>
    </w:p>
    <w:p w14:paraId="3DF07180" w14:textId="77777777" w:rsidR="00CF0931" w:rsidRPr="00497AC3" w:rsidRDefault="00CF0931" w:rsidP="00497AC3">
      <w:pPr>
        <w:tabs>
          <w:tab w:val="left" w:pos="538"/>
        </w:tabs>
        <w:ind w:left="604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lang w:val="es-MX"/>
        </w:rPr>
      </w:pPr>
    </w:p>
    <w:p w14:paraId="4C3F0F0B" w14:textId="77777777" w:rsidR="00CF0931" w:rsidRPr="00497AC3" w:rsidRDefault="00CF0931" w:rsidP="00497AC3">
      <w:pPr>
        <w:pStyle w:val="p35"/>
        <w:tabs>
          <w:tab w:val="left" w:pos="1080"/>
        </w:tabs>
        <w:spacing w:line="240" w:lineRule="auto"/>
        <w:ind w:left="527"/>
        <w:rPr>
          <w:rFonts w:asciiTheme="minorHAnsi" w:hAnsiTheme="minorHAnsi" w:cstheme="minorHAnsi"/>
          <w:b/>
          <w:lang w:val="es-ES"/>
        </w:rPr>
      </w:pPr>
      <w:r w:rsidRPr="00497AC3">
        <w:rPr>
          <w:rFonts w:asciiTheme="minorHAnsi" w:hAnsiTheme="minorHAnsi" w:cstheme="minorHAnsi"/>
          <w:b/>
          <w:lang w:val="es-ES"/>
        </w:rPr>
        <w:t>2.</w:t>
      </w:r>
      <w:r w:rsidRPr="00497AC3">
        <w:rPr>
          <w:rFonts w:asciiTheme="minorHAnsi" w:hAnsiTheme="minorHAnsi" w:cstheme="minorHAnsi"/>
          <w:b/>
          <w:lang w:val="es-ES"/>
        </w:rPr>
        <w:tab/>
        <w:t xml:space="preserve">Tampoco </w:t>
      </w:r>
      <w:r w:rsidR="001C15B6" w:rsidRPr="00497AC3">
        <w:rPr>
          <w:rFonts w:asciiTheme="minorHAnsi" w:hAnsiTheme="minorHAnsi" w:cstheme="minorHAnsi"/>
          <w:b/>
          <w:lang w:val="es-ES"/>
        </w:rPr>
        <w:t>quedarán cubiertas</w:t>
      </w:r>
      <w:r w:rsidRPr="00497AC3">
        <w:rPr>
          <w:rFonts w:asciiTheme="minorHAnsi" w:hAnsiTheme="minorHAnsi" w:cstheme="minorHAnsi"/>
          <w:b/>
          <w:lang w:val="es-ES"/>
        </w:rPr>
        <w:t xml:space="preserve"> las pérdidas si la </w:t>
      </w:r>
      <w:r w:rsidRPr="00497AC3">
        <w:rPr>
          <w:rFonts w:asciiTheme="minorHAnsi" w:hAnsiTheme="minorHAnsi" w:cstheme="minorHAnsi"/>
          <w:b/>
          <w:i/>
          <w:lang w:val="es-ES"/>
        </w:rPr>
        <w:t>Empresa</w:t>
      </w:r>
      <w:r w:rsidRPr="00497AC3">
        <w:rPr>
          <w:rFonts w:asciiTheme="minorHAnsi" w:hAnsiTheme="minorHAnsi" w:cstheme="minorHAnsi"/>
          <w:b/>
          <w:lang w:val="es-ES"/>
        </w:rPr>
        <w:t xml:space="preserve"> no reanuda la actividad.</w:t>
      </w:r>
      <w:r w:rsidR="00A511A0" w:rsidRPr="00497AC3">
        <w:rPr>
          <w:rFonts w:asciiTheme="minorHAnsi" w:hAnsiTheme="minorHAnsi" w:cstheme="minorHAnsi"/>
          <w:b/>
          <w:lang w:val="es-ES"/>
        </w:rPr>
        <w:t xml:space="preserve"> </w:t>
      </w:r>
      <w:r w:rsidRPr="00497AC3">
        <w:rPr>
          <w:rFonts w:asciiTheme="minorHAnsi" w:hAnsiTheme="minorHAnsi" w:cstheme="minorHAnsi"/>
          <w:b/>
          <w:lang w:val="es-ES"/>
        </w:rPr>
        <w:t>Si el cese definitivo se debe a causa de fuerz</w:t>
      </w:r>
      <w:r w:rsidR="001C15B6" w:rsidRPr="00497AC3">
        <w:rPr>
          <w:rFonts w:asciiTheme="minorHAnsi" w:hAnsiTheme="minorHAnsi" w:cstheme="minorHAnsi"/>
          <w:b/>
          <w:lang w:val="es-ES"/>
        </w:rPr>
        <w:t>a</w:t>
      </w:r>
      <w:r w:rsidRPr="00497AC3">
        <w:rPr>
          <w:rFonts w:asciiTheme="minorHAnsi" w:hAnsiTheme="minorHAnsi" w:cstheme="minorHAnsi"/>
          <w:b/>
          <w:lang w:val="es-ES"/>
        </w:rPr>
        <w:t xml:space="preserve"> mayor o a la intervención de cualquier Orga</w:t>
      </w:r>
      <w:r w:rsidRPr="00497AC3">
        <w:rPr>
          <w:rFonts w:asciiTheme="minorHAnsi" w:hAnsiTheme="minorHAnsi" w:cstheme="minorHAnsi"/>
          <w:b/>
          <w:lang w:val="es-ES"/>
        </w:rPr>
        <w:softHyphen/>
        <w:t xml:space="preserve">nismo o Autoridad Pública, se indemnizarán los </w:t>
      </w:r>
      <w:r w:rsidRPr="00497AC3">
        <w:rPr>
          <w:rFonts w:asciiTheme="minorHAnsi" w:hAnsiTheme="minorHAnsi" w:cstheme="minorHAnsi"/>
          <w:b/>
          <w:i/>
          <w:lang w:val="es-ES"/>
        </w:rPr>
        <w:t>Gastos Permanentes</w:t>
      </w:r>
      <w:r w:rsidRPr="00497AC3">
        <w:rPr>
          <w:rFonts w:asciiTheme="minorHAnsi" w:hAnsiTheme="minorHAnsi" w:cstheme="minorHAnsi"/>
          <w:b/>
          <w:lang w:val="es-ES"/>
        </w:rPr>
        <w:t xml:space="preserve"> incurridos hasta el mo</w:t>
      </w:r>
      <w:r w:rsidRPr="00497AC3">
        <w:rPr>
          <w:rFonts w:asciiTheme="minorHAnsi" w:hAnsiTheme="minorHAnsi" w:cstheme="minorHAnsi"/>
          <w:b/>
          <w:lang w:val="es-ES"/>
        </w:rPr>
        <w:softHyphen/>
        <w:t>mento en que se haya tenido conocimiento de la imposibilidad de reanudar la explotación, y siempre con el límite máximo del período de indemnización pactado.</w:t>
      </w:r>
    </w:p>
    <w:p w14:paraId="2A310724" w14:textId="77777777" w:rsidR="00CF0931" w:rsidRPr="00497AC3" w:rsidRDefault="00CF0931" w:rsidP="00497AC3">
      <w:pPr>
        <w:tabs>
          <w:tab w:val="left" w:pos="538"/>
        </w:tabs>
        <w:rPr>
          <w:rFonts w:asciiTheme="minorHAnsi" w:hAnsiTheme="minorHAnsi" w:cstheme="minorHAnsi"/>
          <w:b/>
          <w:bCs/>
          <w:iCs/>
          <w:color w:val="auto"/>
          <w:sz w:val="24"/>
          <w:szCs w:val="24"/>
          <w:lang w:val="es-MX"/>
        </w:rPr>
      </w:pPr>
    </w:p>
    <w:p w14:paraId="1E02A669" w14:textId="0FEA3752" w:rsidR="00A511A0" w:rsidRPr="00497AC3" w:rsidRDefault="00CF0931" w:rsidP="00497AC3">
      <w:pPr>
        <w:pStyle w:val="p29"/>
        <w:spacing w:line="240" w:lineRule="auto"/>
        <w:ind w:left="538"/>
        <w:rPr>
          <w:rFonts w:asciiTheme="minorHAnsi" w:hAnsiTheme="minorHAnsi" w:cstheme="minorHAnsi"/>
          <w:b/>
          <w:bCs/>
          <w:iCs/>
          <w:lang w:val="es-MX"/>
        </w:rPr>
      </w:pP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No obstante, si por causa de fuerza mayor el Asegurado no puede reanudar su actividad en </w:t>
      </w:r>
      <w:r w:rsidR="001C15B6" w:rsidRPr="00497AC3">
        <w:rPr>
          <w:rFonts w:asciiTheme="minorHAnsi" w:hAnsiTheme="minorHAnsi" w:cstheme="minorHAnsi"/>
          <w:b/>
          <w:bCs/>
          <w:iCs/>
          <w:lang w:val="es-MX"/>
        </w:rPr>
        <w:t xml:space="preserve">el </w:t>
      </w:r>
      <w:r w:rsidR="001C15B6" w:rsidRPr="00497AC3">
        <w:rPr>
          <w:rFonts w:asciiTheme="minorHAnsi" w:hAnsiTheme="minorHAnsi" w:cstheme="minorHAnsi"/>
          <w:b/>
          <w:bCs/>
          <w:i/>
          <w:iCs/>
          <w:lang w:val="es-MX"/>
        </w:rPr>
        <w:t>Centro asegurado</w:t>
      </w:r>
      <w:r w:rsidR="001C15B6" w:rsidRPr="00497AC3">
        <w:rPr>
          <w:rFonts w:asciiTheme="minorHAnsi" w:hAnsiTheme="minorHAnsi" w:cstheme="minorHAnsi"/>
          <w:b/>
          <w:bCs/>
          <w:iCs/>
          <w:lang w:val="es-MX"/>
        </w:rPr>
        <w:t>,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 la garantía de la póliza se extenderá a la reinstalación de la </w:t>
      </w:r>
      <w:r w:rsidRPr="00497AC3">
        <w:rPr>
          <w:rFonts w:asciiTheme="minorHAnsi" w:hAnsiTheme="minorHAnsi" w:cstheme="minorHAnsi"/>
          <w:b/>
          <w:bCs/>
          <w:i/>
          <w:iCs/>
          <w:lang w:val="es-MX"/>
        </w:rPr>
        <w:t>Empresa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 en otros nuevos locales, a condición de que </w:t>
      </w:r>
      <w:r w:rsidR="00A511A0" w:rsidRPr="00497AC3">
        <w:rPr>
          <w:rFonts w:asciiTheme="minorHAnsi" w:hAnsiTheme="minorHAnsi" w:cstheme="minorHAnsi"/>
          <w:b/>
          <w:bCs/>
          <w:iCs/>
          <w:lang w:val="es-MX"/>
        </w:rPr>
        <w:t>éstos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 se ubi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softHyphen/>
        <w:t xml:space="preserve">quen en </w:t>
      </w:r>
      <w:r w:rsidRPr="00497AC3">
        <w:rPr>
          <w:rFonts w:asciiTheme="minorHAnsi" w:hAnsiTheme="minorHAnsi" w:cstheme="minorHAnsi"/>
          <w:b/>
          <w:bCs/>
          <w:lang w:val="es-MX"/>
        </w:rPr>
        <w:t>el</w:t>
      </w:r>
      <w:r w:rsidRPr="00497AC3">
        <w:rPr>
          <w:rFonts w:asciiTheme="minorHAnsi" w:hAnsiTheme="minorHAnsi" w:cstheme="minorHAnsi"/>
          <w:b/>
          <w:bCs/>
          <w:vertAlign w:val="superscript"/>
          <w:lang w:val="es-MX"/>
        </w:rPr>
        <w:t xml:space="preserve">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>territorio español</w:t>
      </w:r>
      <w:r w:rsidR="0072739D">
        <w:rPr>
          <w:rFonts w:asciiTheme="minorHAnsi" w:hAnsiTheme="minorHAnsi" w:cstheme="minorHAnsi"/>
          <w:b/>
          <w:bCs/>
          <w:iCs/>
          <w:lang w:val="es-MX"/>
        </w:rPr>
        <w:t>,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 xml:space="preserve"> </w:t>
      </w:r>
      <w:r w:rsidRPr="00497AC3">
        <w:rPr>
          <w:rFonts w:asciiTheme="minorHAnsi" w:hAnsiTheme="minorHAnsi" w:cstheme="minorHAnsi"/>
          <w:b/>
          <w:bCs/>
          <w:lang w:val="es-MX"/>
        </w:rPr>
        <w:t xml:space="preserve">y 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t>la indemnización no excederá de la que hubiera correspondi</w:t>
      </w:r>
      <w:r w:rsidRPr="00497AC3">
        <w:rPr>
          <w:rFonts w:asciiTheme="minorHAnsi" w:hAnsiTheme="minorHAnsi" w:cstheme="minorHAnsi"/>
          <w:b/>
          <w:bCs/>
          <w:iCs/>
          <w:lang w:val="es-MX"/>
        </w:rPr>
        <w:softHyphen/>
        <w:t>do de haberse reanudado en el lugar en que se encontraba en el momento del siniestro.</w:t>
      </w:r>
    </w:p>
    <w:sectPr w:rsidR="00A511A0" w:rsidRPr="00497AC3" w:rsidSect="00F91E05">
      <w:pgSz w:w="11906" w:h="16838" w:code="9"/>
      <w:pgMar w:top="1276" w:right="1134" w:bottom="1418" w:left="1418" w:header="141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401C" w14:textId="77777777" w:rsidR="00E51BCA" w:rsidRDefault="00E51BCA">
      <w:r>
        <w:separator/>
      </w:r>
    </w:p>
  </w:endnote>
  <w:endnote w:type="continuationSeparator" w:id="0">
    <w:p w14:paraId="62FF32E8" w14:textId="77777777" w:rsidR="00E51BCA" w:rsidRDefault="00E5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79A1" w14:textId="77777777" w:rsidR="00E51BCA" w:rsidRDefault="00E51BCA">
      <w:r>
        <w:separator/>
      </w:r>
    </w:p>
  </w:footnote>
  <w:footnote w:type="continuationSeparator" w:id="0">
    <w:p w14:paraId="45F92A94" w14:textId="77777777" w:rsidR="00E51BCA" w:rsidRDefault="00E5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2C56"/>
    <w:multiLevelType w:val="hybridMultilevel"/>
    <w:tmpl w:val="A4003B5E"/>
    <w:lvl w:ilvl="0" w:tplc="C2F83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5E4287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73BF"/>
    <w:multiLevelType w:val="multilevel"/>
    <w:tmpl w:val="72548A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23675A2B"/>
    <w:multiLevelType w:val="hybridMultilevel"/>
    <w:tmpl w:val="6492D188"/>
    <w:lvl w:ilvl="0" w:tplc="7B4236FA">
      <w:start w:val="1"/>
      <w:numFmt w:val="bullet"/>
      <w:lvlText w:val="-"/>
      <w:lvlJc w:val="left"/>
      <w:pPr>
        <w:tabs>
          <w:tab w:val="num" w:pos="904"/>
        </w:tabs>
        <w:ind w:left="904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2B11636C"/>
    <w:multiLevelType w:val="multilevel"/>
    <w:tmpl w:val="500C3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98"/>
        </w:tabs>
        <w:ind w:left="89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96"/>
        </w:tabs>
        <w:ind w:left="179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70"/>
        </w:tabs>
        <w:ind w:left="37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06"/>
        </w:tabs>
        <w:ind w:left="52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04"/>
        </w:tabs>
        <w:ind w:left="6104" w:hanging="1800"/>
      </w:pPr>
      <w:rPr>
        <w:rFonts w:hint="default"/>
        <w:color w:val="auto"/>
      </w:rPr>
    </w:lvl>
  </w:abstractNum>
  <w:abstractNum w:abstractNumId="4" w15:restartNumberingAfterBreak="0">
    <w:nsid w:val="2BF93C3B"/>
    <w:multiLevelType w:val="hybridMultilevel"/>
    <w:tmpl w:val="B4220CC8"/>
    <w:lvl w:ilvl="0" w:tplc="0C0A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D137490"/>
    <w:multiLevelType w:val="multilevel"/>
    <w:tmpl w:val="DEA4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800"/>
      </w:pPr>
      <w:rPr>
        <w:rFonts w:hint="default"/>
      </w:rPr>
    </w:lvl>
  </w:abstractNum>
  <w:abstractNum w:abstractNumId="6" w15:restartNumberingAfterBreak="0">
    <w:nsid w:val="3C250B61"/>
    <w:multiLevelType w:val="multilevel"/>
    <w:tmpl w:val="500C3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98"/>
        </w:tabs>
        <w:ind w:left="89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96"/>
        </w:tabs>
        <w:ind w:left="179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70"/>
        </w:tabs>
        <w:ind w:left="37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06"/>
        </w:tabs>
        <w:ind w:left="52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04"/>
        </w:tabs>
        <w:ind w:left="6104" w:hanging="1800"/>
      </w:pPr>
      <w:rPr>
        <w:rFonts w:hint="default"/>
        <w:color w:val="auto"/>
      </w:rPr>
    </w:lvl>
  </w:abstractNum>
  <w:abstractNum w:abstractNumId="7" w15:restartNumberingAfterBreak="0">
    <w:nsid w:val="3F975266"/>
    <w:multiLevelType w:val="hybridMultilevel"/>
    <w:tmpl w:val="CDFCF79A"/>
    <w:lvl w:ilvl="0" w:tplc="A76A253A">
      <w:start w:val="1"/>
      <w:numFmt w:val="bullet"/>
      <w:lvlText w:val="*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76F7"/>
    <w:multiLevelType w:val="multilevel"/>
    <w:tmpl w:val="67D8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800"/>
      </w:pPr>
      <w:rPr>
        <w:rFonts w:hint="default"/>
      </w:rPr>
    </w:lvl>
  </w:abstractNum>
  <w:abstractNum w:abstractNumId="9" w15:restartNumberingAfterBreak="0">
    <w:nsid w:val="415D4E52"/>
    <w:multiLevelType w:val="hybridMultilevel"/>
    <w:tmpl w:val="AEA0A5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9683B"/>
    <w:multiLevelType w:val="multilevel"/>
    <w:tmpl w:val="DEA4E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800"/>
      </w:pPr>
      <w:rPr>
        <w:rFonts w:hint="default"/>
      </w:rPr>
    </w:lvl>
  </w:abstractNum>
  <w:abstractNum w:abstractNumId="11" w15:restartNumberingAfterBreak="0">
    <w:nsid w:val="559F0C83"/>
    <w:multiLevelType w:val="multilevel"/>
    <w:tmpl w:val="67D8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800"/>
      </w:pPr>
      <w:rPr>
        <w:rFonts w:hint="default"/>
      </w:rPr>
    </w:lvl>
  </w:abstractNum>
  <w:abstractNum w:abstractNumId="12" w15:restartNumberingAfterBreak="0">
    <w:nsid w:val="56606BB0"/>
    <w:multiLevelType w:val="hybridMultilevel"/>
    <w:tmpl w:val="38A2E8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010E"/>
    <w:multiLevelType w:val="hybridMultilevel"/>
    <w:tmpl w:val="61F69730"/>
    <w:lvl w:ilvl="0" w:tplc="D8F6F472">
      <w:start w:val="1"/>
      <w:numFmt w:val="lowerLetter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 w15:restartNumberingAfterBreak="0">
    <w:nsid w:val="66621170"/>
    <w:multiLevelType w:val="hybridMultilevel"/>
    <w:tmpl w:val="998AAC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C7900"/>
    <w:multiLevelType w:val="multilevel"/>
    <w:tmpl w:val="EA5EA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lang w:val="es-MX"/>
      </w:rPr>
    </w:lvl>
    <w:lvl w:ilvl="2">
      <w:start w:val="1"/>
      <w:numFmt w:val="decimal"/>
      <w:lvlText w:val="%1.%2.%3"/>
      <w:lvlJc w:val="left"/>
      <w:pPr>
        <w:tabs>
          <w:tab w:val="num" w:pos="1796"/>
        </w:tabs>
        <w:ind w:left="179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770"/>
        </w:tabs>
        <w:ind w:left="377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206"/>
        </w:tabs>
        <w:ind w:left="520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104"/>
        </w:tabs>
        <w:ind w:left="6104" w:hanging="1800"/>
      </w:pPr>
      <w:rPr>
        <w:rFonts w:hint="default"/>
        <w:color w:val="auto"/>
      </w:rPr>
    </w:lvl>
  </w:abstractNum>
  <w:abstractNum w:abstractNumId="16" w15:restartNumberingAfterBreak="0">
    <w:nsid w:val="69163515"/>
    <w:multiLevelType w:val="multilevel"/>
    <w:tmpl w:val="25FA2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lang w:val="es-ES_tradnl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0"/>
        </w:tabs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800"/>
      </w:pPr>
      <w:rPr>
        <w:rFonts w:hint="default"/>
      </w:rPr>
    </w:lvl>
  </w:abstractNum>
  <w:abstractNum w:abstractNumId="17" w15:restartNumberingAfterBreak="0">
    <w:nsid w:val="69441878"/>
    <w:multiLevelType w:val="hybridMultilevel"/>
    <w:tmpl w:val="F26E2C24"/>
    <w:lvl w:ilvl="0" w:tplc="FFFFFFFF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8" w15:restartNumberingAfterBreak="0">
    <w:nsid w:val="6DDA0659"/>
    <w:multiLevelType w:val="multilevel"/>
    <w:tmpl w:val="67D8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4"/>
        </w:tabs>
        <w:ind w:left="6104" w:hanging="1800"/>
      </w:pPr>
      <w:rPr>
        <w:rFonts w:hint="default"/>
      </w:rPr>
    </w:lvl>
  </w:abstractNum>
  <w:abstractNum w:abstractNumId="19" w15:restartNumberingAfterBreak="0">
    <w:nsid w:val="76CB2013"/>
    <w:multiLevelType w:val="singleLevel"/>
    <w:tmpl w:val="4BE6046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0" w15:restartNumberingAfterBreak="0">
    <w:nsid w:val="7AA304AC"/>
    <w:multiLevelType w:val="hybridMultilevel"/>
    <w:tmpl w:val="C88E75D4"/>
    <w:lvl w:ilvl="0" w:tplc="8BC45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2636D"/>
    <w:multiLevelType w:val="hybridMultilevel"/>
    <w:tmpl w:val="4C2A7E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15"/>
  </w:num>
  <w:num w:numId="13">
    <w:abstractNumId w:val="10"/>
  </w:num>
  <w:num w:numId="14">
    <w:abstractNumId w:val="16"/>
  </w:num>
  <w:num w:numId="15">
    <w:abstractNumId w:val="5"/>
  </w:num>
  <w:num w:numId="16">
    <w:abstractNumId w:val="20"/>
  </w:num>
  <w:num w:numId="17">
    <w:abstractNumId w:val="7"/>
  </w:num>
  <w:num w:numId="18">
    <w:abstractNumId w:val="1"/>
  </w:num>
  <w:num w:numId="19">
    <w:abstractNumId w:val="13"/>
  </w:num>
  <w:num w:numId="20">
    <w:abstractNumId w:val="21"/>
  </w:num>
  <w:num w:numId="21">
    <w:abstractNumId w:val="12"/>
  </w:num>
  <w:num w:numId="22">
    <w:abstractNumId w:val="1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102"/>
    <w:rsid w:val="00000378"/>
    <w:rsid w:val="00002BC8"/>
    <w:rsid w:val="000065A8"/>
    <w:rsid w:val="00010494"/>
    <w:rsid w:val="00025064"/>
    <w:rsid w:val="00026F5D"/>
    <w:rsid w:val="00030A74"/>
    <w:rsid w:val="000357B9"/>
    <w:rsid w:val="00037039"/>
    <w:rsid w:val="0004326B"/>
    <w:rsid w:val="00052BF7"/>
    <w:rsid w:val="0008404E"/>
    <w:rsid w:val="00092FCC"/>
    <w:rsid w:val="00097836"/>
    <w:rsid w:val="000D09FD"/>
    <w:rsid w:val="000E3F8F"/>
    <w:rsid w:val="000E76AA"/>
    <w:rsid w:val="00101A9A"/>
    <w:rsid w:val="00110A2E"/>
    <w:rsid w:val="001163C2"/>
    <w:rsid w:val="00120B7D"/>
    <w:rsid w:val="00123706"/>
    <w:rsid w:val="00124B41"/>
    <w:rsid w:val="00136EB1"/>
    <w:rsid w:val="00142E48"/>
    <w:rsid w:val="00145BC3"/>
    <w:rsid w:val="00151D9D"/>
    <w:rsid w:val="00152B32"/>
    <w:rsid w:val="00163374"/>
    <w:rsid w:val="001760F7"/>
    <w:rsid w:val="001777C5"/>
    <w:rsid w:val="0019798A"/>
    <w:rsid w:val="001A79E4"/>
    <w:rsid w:val="001C08D4"/>
    <w:rsid w:val="001C15B6"/>
    <w:rsid w:val="001D6D8C"/>
    <w:rsid w:val="001E262F"/>
    <w:rsid w:val="001F74EB"/>
    <w:rsid w:val="0020513B"/>
    <w:rsid w:val="002113DB"/>
    <w:rsid w:val="00220094"/>
    <w:rsid w:val="00226165"/>
    <w:rsid w:val="00230423"/>
    <w:rsid w:val="002461FD"/>
    <w:rsid w:val="0026176E"/>
    <w:rsid w:val="002800EE"/>
    <w:rsid w:val="002844FB"/>
    <w:rsid w:val="002949DC"/>
    <w:rsid w:val="002A0681"/>
    <w:rsid w:val="002A2F09"/>
    <w:rsid w:val="002A3432"/>
    <w:rsid w:val="002B2758"/>
    <w:rsid w:val="002C07D6"/>
    <w:rsid w:val="002C3EED"/>
    <w:rsid w:val="002C60ED"/>
    <w:rsid w:val="002D1967"/>
    <w:rsid w:val="002E09DE"/>
    <w:rsid w:val="002F30D6"/>
    <w:rsid w:val="002F403A"/>
    <w:rsid w:val="002F76AB"/>
    <w:rsid w:val="00302EBD"/>
    <w:rsid w:val="00311FCE"/>
    <w:rsid w:val="00317CA7"/>
    <w:rsid w:val="00327D04"/>
    <w:rsid w:val="003337D2"/>
    <w:rsid w:val="003435D0"/>
    <w:rsid w:val="00361229"/>
    <w:rsid w:val="00366A87"/>
    <w:rsid w:val="00377B85"/>
    <w:rsid w:val="00382AC0"/>
    <w:rsid w:val="003959FB"/>
    <w:rsid w:val="00395B46"/>
    <w:rsid w:val="00395D74"/>
    <w:rsid w:val="003A43BF"/>
    <w:rsid w:val="003B45D4"/>
    <w:rsid w:val="003B4E4F"/>
    <w:rsid w:val="003D17E6"/>
    <w:rsid w:val="003D358D"/>
    <w:rsid w:val="003D4102"/>
    <w:rsid w:val="003E2274"/>
    <w:rsid w:val="003F0107"/>
    <w:rsid w:val="003F4193"/>
    <w:rsid w:val="003F4851"/>
    <w:rsid w:val="004066B9"/>
    <w:rsid w:val="004078DA"/>
    <w:rsid w:val="004144B7"/>
    <w:rsid w:val="00415020"/>
    <w:rsid w:val="00417D45"/>
    <w:rsid w:val="004208EF"/>
    <w:rsid w:val="0042495D"/>
    <w:rsid w:val="0043207F"/>
    <w:rsid w:val="00433A03"/>
    <w:rsid w:val="00433C17"/>
    <w:rsid w:val="00446003"/>
    <w:rsid w:val="00455371"/>
    <w:rsid w:val="00475A48"/>
    <w:rsid w:val="004913AA"/>
    <w:rsid w:val="004960A4"/>
    <w:rsid w:val="00497AC3"/>
    <w:rsid w:val="004A1728"/>
    <w:rsid w:val="004A4081"/>
    <w:rsid w:val="004B0EE0"/>
    <w:rsid w:val="004D3CD0"/>
    <w:rsid w:val="004D3DF9"/>
    <w:rsid w:val="004D4903"/>
    <w:rsid w:val="004D4D7F"/>
    <w:rsid w:val="004E2F84"/>
    <w:rsid w:val="005036F7"/>
    <w:rsid w:val="00514101"/>
    <w:rsid w:val="0055513B"/>
    <w:rsid w:val="0057258C"/>
    <w:rsid w:val="0058226D"/>
    <w:rsid w:val="005A1580"/>
    <w:rsid w:val="005A2987"/>
    <w:rsid w:val="005A2A1B"/>
    <w:rsid w:val="005C287A"/>
    <w:rsid w:val="005E3AE3"/>
    <w:rsid w:val="005E5BA5"/>
    <w:rsid w:val="005F074F"/>
    <w:rsid w:val="005F3FCA"/>
    <w:rsid w:val="0060205C"/>
    <w:rsid w:val="0060633C"/>
    <w:rsid w:val="006131A7"/>
    <w:rsid w:val="006245F3"/>
    <w:rsid w:val="00626245"/>
    <w:rsid w:val="00626A50"/>
    <w:rsid w:val="00647001"/>
    <w:rsid w:val="0065406A"/>
    <w:rsid w:val="00675E50"/>
    <w:rsid w:val="006816FC"/>
    <w:rsid w:val="006A1C94"/>
    <w:rsid w:val="006C6653"/>
    <w:rsid w:val="006D1A32"/>
    <w:rsid w:val="006D22B5"/>
    <w:rsid w:val="006E33C0"/>
    <w:rsid w:val="006F0C07"/>
    <w:rsid w:val="006F3F19"/>
    <w:rsid w:val="00701CCD"/>
    <w:rsid w:val="00710D68"/>
    <w:rsid w:val="00721442"/>
    <w:rsid w:val="007252BB"/>
    <w:rsid w:val="0072739D"/>
    <w:rsid w:val="007306D1"/>
    <w:rsid w:val="00734FB0"/>
    <w:rsid w:val="00735DE2"/>
    <w:rsid w:val="00741AEE"/>
    <w:rsid w:val="00742FBB"/>
    <w:rsid w:val="00763895"/>
    <w:rsid w:val="0077185D"/>
    <w:rsid w:val="00780FF5"/>
    <w:rsid w:val="00785609"/>
    <w:rsid w:val="007923B9"/>
    <w:rsid w:val="007A2EC6"/>
    <w:rsid w:val="007C098B"/>
    <w:rsid w:val="007D32F8"/>
    <w:rsid w:val="007D6605"/>
    <w:rsid w:val="007E295F"/>
    <w:rsid w:val="007F5916"/>
    <w:rsid w:val="007F754B"/>
    <w:rsid w:val="00800BDD"/>
    <w:rsid w:val="00813A9B"/>
    <w:rsid w:val="00827170"/>
    <w:rsid w:val="0083060E"/>
    <w:rsid w:val="008372D6"/>
    <w:rsid w:val="0085373D"/>
    <w:rsid w:val="00863E45"/>
    <w:rsid w:val="0086465D"/>
    <w:rsid w:val="00866270"/>
    <w:rsid w:val="00877669"/>
    <w:rsid w:val="00880A25"/>
    <w:rsid w:val="00881554"/>
    <w:rsid w:val="00885170"/>
    <w:rsid w:val="008915CB"/>
    <w:rsid w:val="00896ABB"/>
    <w:rsid w:val="008A4382"/>
    <w:rsid w:val="008B1156"/>
    <w:rsid w:val="008B337E"/>
    <w:rsid w:val="008C26F8"/>
    <w:rsid w:val="008C28E1"/>
    <w:rsid w:val="008C79D1"/>
    <w:rsid w:val="008D0159"/>
    <w:rsid w:val="008D1573"/>
    <w:rsid w:val="008D1843"/>
    <w:rsid w:val="008D24DF"/>
    <w:rsid w:val="008D2CCB"/>
    <w:rsid w:val="008E2ABE"/>
    <w:rsid w:val="008E3A1D"/>
    <w:rsid w:val="008E6E9F"/>
    <w:rsid w:val="008F6A96"/>
    <w:rsid w:val="009000EA"/>
    <w:rsid w:val="0092203D"/>
    <w:rsid w:val="009258BF"/>
    <w:rsid w:val="00927C81"/>
    <w:rsid w:val="00927F6E"/>
    <w:rsid w:val="009354CA"/>
    <w:rsid w:val="009408BF"/>
    <w:rsid w:val="00942E48"/>
    <w:rsid w:val="00944B5B"/>
    <w:rsid w:val="00961C6F"/>
    <w:rsid w:val="00983026"/>
    <w:rsid w:val="009A0B37"/>
    <w:rsid w:val="009B7658"/>
    <w:rsid w:val="009C4129"/>
    <w:rsid w:val="009C6D86"/>
    <w:rsid w:val="009D433E"/>
    <w:rsid w:val="009D4673"/>
    <w:rsid w:val="009E0363"/>
    <w:rsid w:val="009E5F86"/>
    <w:rsid w:val="00A04BC1"/>
    <w:rsid w:val="00A05461"/>
    <w:rsid w:val="00A123A8"/>
    <w:rsid w:val="00A13449"/>
    <w:rsid w:val="00A154C7"/>
    <w:rsid w:val="00A24A09"/>
    <w:rsid w:val="00A35A2C"/>
    <w:rsid w:val="00A43127"/>
    <w:rsid w:val="00A453BB"/>
    <w:rsid w:val="00A511A0"/>
    <w:rsid w:val="00A65916"/>
    <w:rsid w:val="00A72BD9"/>
    <w:rsid w:val="00A751BF"/>
    <w:rsid w:val="00A76E41"/>
    <w:rsid w:val="00AA0ED0"/>
    <w:rsid w:val="00AC53DA"/>
    <w:rsid w:val="00AD46AA"/>
    <w:rsid w:val="00AD47B7"/>
    <w:rsid w:val="00AF5E37"/>
    <w:rsid w:val="00AF60AF"/>
    <w:rsid w:val="00B04CA1"/>
    <w:rsid w:val="00B06198"/>
    <w:rsid w:val="00B07642"/>
    <w:rsid w:val="00B217CD"/>
    <w:rsid w:val="00B25D5D"/>
    <w:rsid w:val="00B3009D"/>
    <w:rsid w:val="00B32D47"/>
    <w:rsid w:val="00B3664F"/>
    <w:rsid w:val="00B445C6"/>
    <w:rsid w:val="00B51F1F"/>
    <w:rsid w:val="00B61494"/>
    <w:rsid w:val="00B64442"/>
    <w:rsid w:val="00B64AD0"/>
    <w:rsid w:val="00B657C3"/>
    <w:rsid w:val="00B67B91"/>
    <w:rsid w:val="00B90103"/>
    <w:rsid w:val="00B92F1F"/>
    <w:rsid w:val="00BB743D"/>
    <w:rsid w:val="00BC1F57"/>
    <w:rsid w:val="00BC6477"/>
    <w:rsid w:val="00BD001D"/>
    <w:rsid w:val="00BD440C"/>
    <w:rsid w:val="00BD6699"/>
    <w:rsid w:val="00BE0A80"/>
    <w:rsid w:val="00BF3CE9"/>
    <w:rsid w:val="00C10F7B"/>
    <w:rsid w:val="00C1413F"/>
    <w:rsid w:val="00C16A7A"/>
    <w:rsid w:val="00C240C7"/>
    <w:rsid w:val="00C33519"/>
    <w:rsid w:val="00C34FD1"/>
    <w:rsid w:val="00C37F5A"/>
    <w:rsid w:val="00C46F1E"/>
    <w:rsid w:val="00C50BF6"/>
    <w:rsid w:val="00C51187"/>
    <w:rsid w:val="00C53303"/>
    <w:rsid w:val="00C64F21"/>
    <w:rsid w:val="00C675EC"/>
    <w:rsid w:val="00C7039C"/>
    <w:rsid w:val="00C74A1F"/>
    <w:rsid w:val="00C76E20"/>
    <w:rsid w:val="00C85CD0"/>
    <w:rsid w:val="00CB0ADE"/>
    <w:rsid w:val="00CB0D42"/>
    <w:rsid w:val="00CB654B"/>
    <w:rsid w:val="00CD687B"/>
    <w:rsid w:val="00CF0931"/>
    <w:rsid w:val="00CF24F7"/>
    <w:rsid w:val="00CF795F"/>
    <w:rsid w:val="00D04ED2"/>
    <w:rsid w:val="00D371E2"/>
    <w:rsid w:val="00D378B8"/>
    <w:rsid w:val="00D565EE"/>
    <w:rsid w:val="00D567EB"/>
    <w:rsid w:val="00D57818"/>
    <w:rsid w:val="00D6393B"/>
    <w:rsid w:val="00D81D32"/>
    <w:rsid w:val="00D84E46"/>
    <w:rsid w:val="00D90827"/>
    <w:rsid w:val="00D9320A"/>
    <w:rsid w:val="00D93553"/>
    <w:rsid w:val="00D93FCF"/>
    <w:rsid w:val="00DA0840"/>
    <w:rsid w:val="00DA2D0A"/>
    <w:rsid w:val="00DA45D2"/>
    <w:rsid w:val="00DB06C0"/>
    <w:rsid w:val="00DC0379"/>
    <w:rsid w:val="00DD6E89"/>
    <w:rsid w:val="00DF5782"/>
    <w:rsid w:val="00E0251B"/>
    <w:rsid w:val="00E11879"/>
    <w:rsid w:val="00E16791"/>
    <w:rsid w:val="00E24282"/>
    <w:rsid w:val="00E262C1"/>
    <w:rsid w:val="00E2680F"/>
    <w:rsid w:val="00E30927"/>
    <w:rsid w:val="00E338B5"/>
    <w:rsid w:val="00E37D77"/>
    <w:rsid w:val="00E40441"/>
    <w:rsid w:val="00E44BC0"/>
    <w:rsid w:val="00E4598C"/>
    <w:rsid w:val="00E51BCA"/>
    <w:rsid w:val="00E61455"/>
    <w:rsid w:val="00E73CA3"/>
    <w:rsid w:val="00E97CEC"/>
    <w:rsid w:val="00EA57DC"/>
    <w:rsid w:val="00EB5FD2"/>
    <w:rsid w:val="00EC5C63"/>
    <w:rsid w:val="00ED56B0"/>
    <w:rsid w:val="00ED58AC"/>
    <w:rsid w:val="00EF01E2"/>
    <w:rsid w:val="00F11C84"/>
    <w:rsid w:val="00F379D1"/>
    <w:rsid w:val="00F4185F"/>
    <w:rsid w:val="00F7227D"/>
    <w:rsid w:val="00F73FE0"/>
    <w:rsid w:val="00F91347"/>
    <w:rsid w:val="00F91E05"/>
    <w:rsid w:val="00F951D9"/>
    <w:rsid w:val="00FA022D"/>
    <w:rsid w:val="00FB0EEB"/>
    <w:rsid w:val="00FC2185"/>
    <w:rsid w:val="00FC79AF"/>
    <w:rsid w:val="00FD22F7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AB33"/>
  <w15:chartTrackingRefBased/>
  <w15:docId w15:val="{A34234AF-F155-40E1-AED8-26413C63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102"/>
    <w:pPr>
      <w:tabs>
        <w:tab w:val="left" w:pos="426"/>
      </w:tabs>
      <w:suppressAutoHyphens/>
      <w:ind w:left="426" w:hanging="426"/>
      <w:jc w:val="both"/>
    </w:pPr>
    <w:rPr>
      <w:rFonts w:ascii="Book Antiqua" w:hAnsi="Book Antiqua"/>
      <w:noProof/>
      <w:color w:val="000000"/>
      <w:kern w:val="22"/>
      <w:sz w:val="22"/>
    </w:rPr>
  </w:style>
  <w:style w:type="paragraph" w:styleId="Ttulo1">
    <w:name w:val="heading 1"/>
    <w:basedOn w:val="Normal"/>
    <w:next w:val="Normal"/>
    <w:autoRedefine/>
    <w:qFormat/>
    <w:rsid w:val="003D4102"/>
    <w:pPr>
      <w:pBdr>
        <w:top w:val="single" w:sz="8" w:space="3" w:color="auto"/>
        <w:bottom w:val="single" w:sz="8" w:space="3" w:color="auto"/>
      </w:pBdr>
      <w:tabs>
        <w:tab w:val="clear" w:pos="426"/>
        <w:tab w:val="left" w:pos="1701"/>
      </w:tabs>
      <w:ind w:left="1701" w:hanging="1701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64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DA45D2"/>
    <w:pPr>
      <w:tabs>
        <w:tab w:val="clear" w:pos="426"/>
      </w:tabs>
      <w:ind w:left="0" w:firstLine="0"/>
    </w:pPr>
    <w:rPr>
      <w:b/>
      <w:color w:val="auto"/>
    </w:rPr>
  </w:style>
  <w:style w:type="paragraph" w:customStyle="1" w:styleId="TextoNormal">
    <w:name w:val="TextoNormal"/>
    <w:basedOn w:val="Normal"/>
    <w:autoRedefine/>
    <w:rsid w:val="0020513B"/>
    <w:pPr>
      <w:tabs>
        <w:tab w:val="clear" w:pos="426"/>
      </w:tabs>
      <w:suppressAutoHyphens w:val="0"/>
      <w:ind w:firstLine="0"/>
    </w:pPr>
    <w:rPr>
      <w:noProof w:val="0"/>
      <w:color w:val="auto"/>
      <w:kern w:val="0"/>
      <w:szCs w:val="22"/>
    </w:rPr>
  </w:style>
  <w:style w:type="paragraph" w:customStyle="1" w:styleId="guionTab1">
    <w:name w:val="guionTab1"/>
    <w:rsid w:val="0020513B"/>
    <w:pPr>
      <w:keepLines/>
      <w:tabs>
        <w:tab w:val="left" w:pos="284"/>
        <w:tab w:val="left" w:pos="567"/>
      </w:tabs>
      <w:spacing w:after="120"/>
      <w:ind w:left="567" w:hanging="283"/>
      <w:jc w:val="both"/>
    </w:pPr>
    <w:rPr>
      <w:rFonts w:ascii="Courier New" w:hAnsi="Courier New"/>
      <w:i/>
      <w:noProof/>
      <w:sz w:val="18"/>
    </w:rPr>
  </w:style>
  <w:style w:type="paragraph" w:customStyle="1" w:styleId="TextoNormalNeg">
    <w:name w:val="TextoNormalNeg"/>
    <w:basedOn w:val="Normal"/>
    <w:rsid w:val="00A65916"/>
    <w:pPr>
      <w:widowControl w:val="0"/>
      <w:tabs>
        <w:tab w:val="clear" w:pos="426"/>
      </w:tabs>
      <w:suppressAutoHyphens w:val="0"/>
      <w:ind w:left="0" w:firstLine="0"/>
    </w:pPr>
    <w:rPr>
      <w:rFonts w:ascii="Courier New" w:hAnsi="Courier New"/>
      <w:b/>
      <w:i/>
      <w:noProof w:val="0"/>
      <w:snapToGrid w:val="0"/>
      <w:color w:val="auto"/>
      <w:kern w:val="0"/>
      <w:sz w:val="18"/>
      <w:lang w:val="es-ES_tradnl"/>
    </w:rPr>
  </w:style>
  <w:style w:type="paragraph" w:customStyle="1" w:styleId="guionTab1Neg">
    <w:name w:val="guionTab1Neg"/>
    <w:basedOn w:val="guionTab1"/>
    <w:rsid w:val="00A65916"/>
    <w:pPr>
      <w:tabs>
        <w:tab w:val="clear" w:pos="284"/>
      </w:tabs>
    </w:pPr>
    <w:rPr>
      <w:b/>
    </w:rPr>
  </w:style>
  <w:style w:type="paragraph" w:customStyle="1" w:styleId="p3">
    <w:name w:val="p3"/>
    <w:basedOn w:val="Normal"/>
    <w:rsid w:val="00A65916"/>
    <w:pPr>
      <w:widowControl w:val="0"/>
      <w:tabs>
        <w:tab w:val="clear" w:pos="426"/>
        <w:tab w:val="left" w:pos="464"/>
      </w:tabs>
      <w:suppressAutoHyphens w:val="0"/>
      <w:autoSpaceDE w:val="0"/>
      <w:autoSpaceDN w:val="0"/>
      <w:adjustRightInd w:val="0"/>
      <w:spacing w:line="260" w:lineRule="atLeast"/>
      <w:ind w:left="1112" w:hanging="464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4">
    <w:name w:val="p4"/>
    <w:basedOn w:val="Normal"/>
    <w:rsid w:val="00A65916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60" w:lineRule="atLeast"/>
      <w:ind w:left="1123" w:hanging="453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5">
    <w:name w:val="p5"/>
    <w:basedOn w:val="Normal"/>
    <w:rsid w:val="00A65916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38" w:lineRule="atLeast"/>
      <w:ind w:left="0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11">
    <w:name w:val="p11"/>
    <w:basedOn w:val="Normal"/>
    <w:rsid w:val="00A65916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40" w:lineRule="atLeast"/>
      <w:ind w:left="1123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styleId="Encabezado">
    <w:name w:val="header"/>
    <w:basedOn w:val="Normal"/>
    <w:rsid w:val="00A65916"/>
    <w:pPr>
      <w:tabs>
        <w:tab w:val="clear" w:pos="426"/>
        <w:tab w:val="center" w:pos="4252"/>
        <w:tab w:val="right" w:pos="8504"/>
      </w:tabs>
    </w:pPr>
  </w:style>
  <w:style w:type="paragraph" w:styleId="Piedepgina">
    <w:name w:val="footer"/>
    <w:basedOn w:val="Normal"/>
    <w:rsid w:val="00A65916"/>
    <w:pPr>
      <w:tabs>
        <w:tab w:val="clear" w:pos="426"/>
        <w:tab w:val="center" w:pos="4252"/>
        <w:tab w:val="right" w:pos="8504"/>
      </w:tabs>
    </w:pPr>
  </w:style>
  <w:style w:type="paragraph" w:customStyle="1" w:styleId="p7">
    <w:name w:val="p7"/>
    <w:basedOn w:val="Normal"/>
    <w:rsid w:val="00CF0931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38" w:lineRule="atLeast"/>
      <w:ind w:left="0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9">
    <w:name w:val="p9"/>
    <w:basedOn w:val="Normal"/>
    <w:rsid w:val="00CF0931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40" w:lineRule="atLeast"/>
      <w:ind w:left="1123" w:hanging="453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15">
    <w:name w:val="p15"/>
    <w:basedOn w:val="Normal"/>
    <w:uiPriority w:val="99"/>
    <w:rsid w:val="00CF0931"/>
    <w:pPr>
      <w:widowControl w:val="0"/>
      <w:tabs>
        <w:tab w:val="clear" w:pos="426"/>
        <w:tab w:val="left" w:pos="946"/>
        <w:tab w:val="left" w:pos="1400"/>
      </w:tabs>
      <w:suppressAutoHyphens w:val="0"/>
      <w:autoSpaceDE w:val="0"/>
      <w:autoSpaceDN w:val="0"/>
      <w:adjustRightInd w:val="0"/>
      <w:spacing w:line="240" w:lineRule="atLeast"/>
      <w:ind w:left="1400" w:hanging="454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16">
    <w:name w:val="p16"/>
    <w:basedOn w:val="Normal"/>
    <w:uiPriority w:val="99"/>
    <w:rsid w:val="00CF0931"/>
    <w:pPr>
      <w:widowControl w:val="0"/>
      <w:tabs>
        <w:tab w:val="clear" w:pos="426"/>
        <w:tab w:val="left" w:pos="946"/>
      </w:tabs>
      <w:suppressAutoHyphens w:val="0"/>
      <w:autoSpaceDE w:val="0"/>
      <w:autoSpaceDN w:val="0"/>
      <w:adjustRightInd w:val="0"/>
      <w:spacing w:line="240" w:lineRule="atLeast"/>
      <w:ind w:left="630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18">
    <w:name w:val="p18"/>
    <w:basedOn w:val="Normal"/>
    <w:rsid w:val="00CF0931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38" w:lineRule="atLeast"/>
      <w:ind w:left="590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23">
    <w:name w:val="p23"/>
    <w:basedOn w:val="Normal"/>
    <w:uiPriority w:val="99"/>
    <w:rsid w:val="00CF0931"/>
    <w:pPr>
      <w:widowControl w:val="0"/>
      <w:tabs>
        <w:tab w:val="clear" w:pos="426"/>
        <w:tab w:val="left" w:pos="986"/>
      </w:tabs>
      <w:suppressAutoHyphens w:val="0"/>
      <w:autoSpaceDE w:val="0"/>
      <w:autoSpaceDN w:val="0"/>
      <w:adjustRightInd w:val="0"/>
      <w:spacing w:line="470" w:lineRule="atLeast"/>
      <w:ind w:left="590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27">
    <w:name w:val="p27"/>
    <w:basedOn w:val="Normal"/>
    <w:rsid w:val="00CF0931"/>
    <w:pPr>
      <w:widowControl w:val="0"/>
      <w:tabs>
        <w:tab w:val="clear" w:pos="426"/>
        <w:tab w:val="left" w:pos="515"/>
        <w:tab w:val="left" w:pos="946"/>
      </w:tabs>
      <w:suppressAutoHyphens w:val="0"/>
      <w:autoSpaceDE w:val="0"/>
      <w:autoSpaceDN w:val="0"/>
      <w:adjustRightInd w:val="0"/>
      <w:spacing w:line="240" w:lineRule="atLeast"/>
      <w:ind w:left="946" w:hanging="431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28">
    <w:name w:val="p28"/>
    <w:basedOn w:val="Normal"/>
    <w:rsid w:val="00CF0931"/>
    <w:pPr>
      <w:widowControl w:val="0"/>
      <w:tabs>
        <w:tab w:val="clear" w:pos="426"/>
        <w:tab w:val="left" w:pos="515"/>
      </w:tabs>
      <w:suppressAutoHyphens w:val="0"/>
      <w:autoSpaceDE w:val="0"/>
      <w:autoSpaceDN w:val="0"/>
      <w:adjustRightInd w:val="0"/>
      <w:spacing w:line="240" w:lineRule="atLeast"/>
      <w:ind w:left="1061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29">
    <w:name w:val="p29"/>
    <w:basedOn w:val="Normal"/>
    <w:rsid w:val="00CF0931"/>
    <w:pPr>
      <w:widowControl w:val="0"/>
      <w:tabs>
        <w:tab w:val="clear" w:pos="426"/>
        <w:tab w:val="left" w:pos="538"/>
      </w:tabs>
      <w:suppressAutoHyphens w:val="0"/>
      <w:autoSpaceDE w:val="0"/>
      <w:autoSpaceDN w:val="0"/>
      <w:adjustRightInd w:val="0"/>
      <w:spacing w:line="238" w:lineRule="atLeast"/>
      <w:ind w:left="1038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30">
    <w:name w:val="p30"/>
    <w:basedOn w:val="Normal"/>
    <w:rsid w:val="00CF0931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38" w:lineRule="atLeast"/>
      <w:ind w:left="1038" w:hanging="538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32">
    <w:name w:val="p32"/>
    <w:basedOn w:val="Normal"/>
    <w:rsid w:val="00CF0931"/>
    <w:pPr>
      <w:widowControl w:val="0"/>
      <w:tabs>
        <w:tab w:val="clear" w:pos="426"/>
        <w:tab w:val="left" w:pos="204"/>
      </w:tabs>
      <w:suppressAutoHyphens w:val="0"/>
      <w:autoSpaceDE w:val="0"/>
      <w:autoSpaceDN w:val="0"/>
      <w:adjustRightInd w:val="0"/>
      <w:spacing w:line="240" w:lineRule="atLeast"/>
      <w:ind w:left="0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33">
    <w:name w:val="p33"/>
    <w:basedOn w:val="Normal"/>
    <w:rsid w:val="00CF0931"/>
    <w:pPr>
      <w:widowControl w:val="0"/>
      <w:tabs>
        <w:tab w:val="clear" w:pos="426"/>
        <w:tab w:val="left" w:pos="544"/>
        <w:tab w:val="left" w:pos="640"/>
      </w:tabs>
      <w:suppressAutoHyphens w:val="0"/>
      <w:autoSpaceDE w:val="0"/>
      <w:autoSpaceDN w:val="0"/>
      <w:adjustRightInd w:val="0"/>
      <w:spacing w:line="243" w:lineRule="atLeast"/>
      <w:ind w:left="544" w:firstLine="96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35">
    <w:name w:val="p35"/>
    <w:basedOn w:val="Normal"/>
    <w:rsid w:val="00CF0931"/>
    <w:pPr>
      <w:widowControl w:val="0"/>
      <w:tabs>
        <w:tab w:val="clear" w:pos="426"/>
        <w:tab w:val="left" w:pos="527"/>
      </w:tabs>
      <w:suppressAutoHyphens w:val="0"/>
      <w:autoSpaceDE w:val="0"/>
      <w:autoSpaceDN w:val="0"/>
      <w:adjustRightInd w:val="0"/>
      <w:spacing w:line="240" w:lineRule="atLeast"/>
      <w:ind w:left="1049" w:hanging="527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25">
    <w:name w:val="p25"/>
    <w:basedOn w:val="Normal"/>
    <w:rsid w:val="00CF0931"/>
    <w:pPr>
      <w:widowControl w:val="0"/>
      <w:tabs>
        <w:tab w:val="clear" w:pos="426"/>
        <w:tab w:val="left" w:pos="204"/>
      </w:tabs>
      <w:suppressAutoHyphens w:val="0"/>
      <w:autoSpaceDE w:val="0"/>
      <w:autoSpaceDN w:val="0"/>
      <w:adjustRightInd w:val="0"/>
      <w:spacing w:line="238" w:lineRule="atLeast"/>
      <w:ind w:left="0" w:firstLine="0"/>
      <w:jc w:val="left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39">
    <w:name w:val="p39"/>
    <w:basedOn w:val="Normal"/>
    <w:rsid w:val="00CF0931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40" w:lineRule="atLeast"/>
      <w:ind w:left="1061" w:firstLine="0"/>
      <w:jc w:val="left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40">
    <w:name w:val="p40"/>
    <w:basedOn w:val="Normal"/>
    <w:rsid w:val="00CF0931"/>
    <w:pPr>
      <w:widowControl w:val="0"/>
      <w:tabs>
        <w:tab w:val="clear" w:pos="426"/>
        <w:tab w:val="left" w:pos="544"/>
      </w:tabs>
      <w:suppressAutoHyphens w:val="0"/>
      <w:autoSpaceDE w:val="0"/>
      <w:autoSpaceDN w:val="0"/>
      <w:adjustRightInd w:val="0"/>
      <w:spacing w:line="238" w:lineRule="atLeast"/>
      <w:ind w:left="1032" w:firstLine="0"/>
      <w:jc w:val="left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42">
    <w:name w:val="p42"/>
    <w:basedOn w:val="Normal"/>
    <w:rsid w:val="00CF0931"/>
    <w:pPr>
      <w:widowControl w:val="0"/>
      <w:tabs>
        <w:tab w:val="clear" w:pos="426"/>
        <w:tab w:val="left" w:pos="544"/>
      </w:tabs>
      <w:suppressAutoHyphens w:val="0"/>
      <w:autoSpaceDE w:val="0"/>
      <w:autoSpaceDN w:val="0"/>
      <w:adjustRightInd w:val="0"/>
      <w:spacing w:line="238" w:lineRule="atLeast"/>
      <w:ind w:left="1032" w:hanging="544"/>
      <w:jc w:val="left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45">
    <w:name w:val="p45"/>
    <w:basedOn w:val="Normal"/>
    <w:rsid w:val="00CF0931"/>
    <w:pPr>
      <w:widowControl w:val="0"/>
      <w:tabs>
        <w:tab w:val="clear" w:pos="426"/>
        <w:tab w:val="left" w:pos="538"/>
      </w:tabs>
      <w:suppressAutoHyphens w:val="0"/>
      <w:autoSpaceDE w:val="0"/>
      <w:autoSpaceDN w:val="0"/>
      <w:adjustRightInd w:val="0"/>
      <w:spacing w:line="238" w:lineRule="atLeast"/>
      <w:ind w:left="1038" w:hanging="538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47">
    <w:name w:val="p47"/>
    <w:basedOn w:val="Normal"/>
    <w:rsid w:val="00CF0931"/>
    <w:pPr>
      <w:widowControl w:val="0"/>
      <w:tabs>
        <w:tab w:val="clear" w:pos="426"/>
        <w:tab w:val="left" w:pos="544"/>
      </w:tabs>
      <w:suppressAutoHyphens w:val="0"/>
      <w:autoSpaceDE w:val="0"/>
      <w:autoSpaceDN w:val="0"/>
      <w:adjustRightInd w:val="0"/>
      <w:spacing w:line="238" w:lineRule="atLeast"/>
      <w:ind w:left="1032" w:hanging="544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49">
    <w:name w:val="p49"/>
    <w:basedOn w:val="Normal"/>
    <w:rsid w:val="00CF0931"/>
    <w:pPr>
      <w:widowControl w:val="0"/>
      <w:tabs>
        <w:tab w:val="clear" w:pos="426"/>
        <w:tab w:val="left" w:pos="549"/>
      </w:tabs>
      <w:suppressAutoHyphens w:val="0"/>
      <w:autoSpaceDE w:val="0"/>
      <w:autoSpaceDN w:val="0"/>
      <w:adjustRightInd w:val="0"/>
      <w:spacing w:line="240" w:lineRule="atLeast"/>
      <w:ind w:left="1027" w:hanging="549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51">
    <w:name w:val="p51"/>
    <w:basedOn w:val="Normal"/>
    <w:rsid w:val="00CF0931"/>
    <w:pPr>
      <w:widowControl w:val="0"/>
      <w:tabs>
        <w:tab w:val="clear" w:pos="426"/>
        <w:tab w:val="left" w:pos="697"/>
      </w:tabs>
      <w:suppressAutoHyphens w:val="0"/>
      <w:autoSpaceDE w:val="0"/>
      <w:autoSpaceDN w:val="0"/>
      <w:adjustRightInd w:val="0"/>
      <w:spacing w:line="240" w:lineRule="atLeast"/>
      <w:ind w:left="879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54">
    <w:name w:val="p54"/>
    <w:basedOn w:val="Normal"/>
    <w:rsid w:val="00CF0931"/>
    <w:pPr>
      <w:widowControl w:val="0"/>
      <w:tabs>
        <w:tab w:val="clear" w:pos="426"/>
        <w:tab w:val="left" w:pos="544"/>
      </w:tabs>
      <w:suppressAutoHyphens w:val="0"/>
      <w:autoSpaceDE w:val="0"/>
      <w:autoSpaceDN w:val="0"/>
      <w:adjustRightInd w:val="0"/>
      <w:spacing w:line="238" w:lineRule="atLeast"/>
      <w:ind w:left="1032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55">
    <w:name w:val="p55"/>
    <w:basedOn w:val="Normal"/>
    <w:rsid w:val="00CF0931"/>
    <w:pPr>
      <w:widowControl w:val="0"/>
      <w:tabs>
        <w:tab w:val="clear" w:pos="426"/>
        <w:tab w:val="left" w:pos="538"/>
      </w:tabs>
      <w:suppressAutoHyphens w:val="0"/>
      <w:autoSpaceDE w:val="0"/>
      <w:autoSpaceDN w:val="0"/>
      <w:adjustRightInd w:val="0"/>
      <w:spacing w:line="238" w:lineRule="atLeast"/>
      <w:ind w:left="1038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57">
    <w:name w:val="p57"/>
    <w:basedOn w:val="Normal"/>
    <w:rsid w:val="00CF0931"/>
    <w:pPr>
      <w:widowControl w:val="0"/>
      <w:tabs>
        <w:tab w:val="clear" w:pos="426"/>
        <w:tab w:val="left" w:pos="204"/>
      </w:tabs>
      <w:suppressAutoHyphens w:val="0"/>
      <w:autoSpaceDE w:val="0"/>
      <w:autoSpaceDN w:val="0"/>
      <w:adjustRightInd w:val="0"/>
      <w:spacing w:line="240" w:lineRule="atLeast"/>
      <w:ind w:left="0" w:firstLine="0"/>
      <w:jc w:val="left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58">
    <w:name w:val="p58"/>
    <w:basedOn w:val="Normal"/>
    <w:rsid w:val="00CF0931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38" w:lineRule="atLeast"/>
      <w:ind w:left="1038" w:firstLine="0"/>
      <w:jc w:val="left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59">
    <w:name w:val="p59"/>
    <w:basedOn w:val="Normal"/>
    <w:rsid w:val="00CF0931"/>
    <w:pPr>
      <w:widowControl w:val="0"/>
      <w:tabs>
        <w:tab w:val="clear" w:pos="426"/>
        <w:tab w:val="left" w:pos="646"/>
      </w:tabs>
      <w:suppressAutoHyphens w:val="0"/>
      <w:autoSpaceDE w:val="0"/>
      <w:autoSpaceDN w:val="0"/>
      <w:adjustRightInd w:val="0"/>
      <w:spacing w:line="240" w:lineRule="atLeast"/>
      <w:ind w:left="930" w:firstLine="0"/>
      <w:jc w:val="left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60">
    <w:name w:val="p60"/>
    <w:basedOn w:val="Normal"/>
    <w:rsid w:val="00CF0931"/>
    <w:pPr>
      <w:widowControl w:val="0"/>
      <w:tabs>
        <w:tab w:val="clear" w:pos="426"/>
        <w:tab w:val="left" w:pos="544"/>
      </w:tabs>
      <w:suppressAutoHyphens w:val="0"/>
      <w:autoSpaceDE w:val="0"/>
      <w:autoSpaceDN w:val="0"/>
      <w:adjustRightInd w:val="0"/>
      <w:spacing w:line="243" w:lineRule="atLeast"/>
      <w:ind w:left="1032" w:hanging="544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customStyle="1" w:styleId="p61">
    <w:name w:val="p61"/>
    <w:basedOn w:val="Normal"/>
    <w:rsid w:val="00CF0931"/>
    <w:pPr>
      <w:widowControl w:val="0"/>
      <w:tabs>
        <w:tab w:val="clear" w:pos="426"/>
      </w:tabs>
      <w:suppressAutoHyphens w:val="0"/>
      <w:autoSpaceDE w:val="0"/>
      <w:autoSpaceDN w:val="0"/>
      <w:adjustRightInd w:val="0"/>
      <w:spacing w:line="240" w:lineRule="atLeast"/>
      <w:ind w:left="1038" w:firstLine="0"/>
    </w:pPr>
    <w:rPr>
      <w:rFonts w:ascii="Times New Roman" w:hAnsi="Times New Roman"/>
      <w:noProof w:val="0"/>
      <w:color w:val="auto"/>
      <w:kern w:val="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36122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F60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F60AF"/>
    <w:rPr>
      <w:rFonts w:ascii="Segoe UI" w:hAnsi="Segoe UI" w:cs="Segoe UI"/>
      <w:noProof/>
      <w:color w:val="000000"/>
      <w:kern w:val="22"/>
      <w:sz w:val="18"/>
      <w:szCs w:val="18"/>
    </w:rPr>
  </w:style>
  <w:style w:type="character" w:styleId="Refdecomentario">
    <w:name w:val="annotation reference"/>
    <w:basedOn w:val="Fuentedeprrafopredeter"/>
    <w:rsid w:val="00AF60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60A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AF60AF"/>
    <w:rPr>
      <w:rFonts w:ascii="Book Antiqua" w:hAnsi="Book Antiqua"/>
      <w:noProof/>
      <w:color w:val="000000"/>
      <w:kern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60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60AF"/>
    <w:rPr>
      <w:rFonts w:ascii="Book Antiqua" w:hAnsi="Book Antiqua"/>
      <w:b/>
      <w:bCs/>
      <w:noProof/>
      <w:color w:val="000000"/>
      <w:kern w:val="22"/>
    </w:rPr>
  </w:style>
  <w:style w:type="paragraph" w:styleId="Revisin">
    <w:name w:val="Revision"/>
    <w:hidden/>
    <w:uiPriority w:val="99"/>
    <w:semiHidden/>
    <w:rsid w:val="00626A50"/>
    <w:rPr>
      <w:rFonts w:ascii="Book Antiqua" w:hAnsi="Book Antiqua"/>
      <w:noProof/>
      <w:color w:val="000000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12" ma:contentTypeDescription="Crear nuevo documento." ma:contentTypeScope="" ma:versionID="1c074dc9c4ffc6bf3d575b292154c8a1">
  <xsd:schema xmlns:xsd="http://www.w3.org/2001/XMLSchema" xmlns:xs="http://www.w3.org/2001/XMLSchema" xmlns:p="http://schemas.microsoft.com/office/2006/metadata/properties" xmlns:ns2="d5f55607-2359-4ccf-82b8-85b0b8ebabdb" xmlns:ns3="bbca434a-a25f-4de9-9b01-8f10a6e3e4ab" targetNamespace="http://schemas.microsoft.com/office/2006/metadata/properties" ma:root="true" ma:fieldsID="5fc457a8e13654a9891833b6c8cf65dc" ns2:_="" ns3:_="">
    <xsd:import namespace="d5f55607-2359-4ccf-82b8-85b0b8ebabdb"/>
    <xsd:import namespace="bbca434a-a25f-4de9-9b01-8f10a6e3e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434a-a25f-4de9-9b01-8f10a6e3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B71C7-5871-4987-BC9F-29CC42815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5F5DD-8FAA-482A-B689-C3A32D938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D6D93-CD68-46B9-8CDC-13B8A3B81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2521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SEGURO COMPLEMENTARIO</vt:lpstr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COMPLEMENTARIO</dc:title>
  <dc:subject/>
  <dc:creator>usuario</dc:creator>
  <cp:keywords/>
  <dc:description/>
  <cp:lastModifiedBy>Jose Luis Heras</cp:lastModifiedBy>
  <cp:revision>29</cp:revision>
  <cp:lastPrinted>2018-03-05T16:41:00Z</cp:lastPrinted>
  <dcterms:created xsi:type="dcterms:W3CDTF">2020-02-20T09:58:00Z</dcterms:created>
  <dcterms:modified xsi:type="dcterms:W3CDTF">2020-06-05T15:58:00Z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